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C273C6">
      <w:pPr>
        <w:pStyle w:val="3"/>
        <w:keepNext w:val="0"/>
        <w:keepLines w:val="0"/>
        <w:widowControl/>
        <w:suppressLineNumbers w:val="0"/>
      </w:pPr>
      <w:r>
        <w:t>《2.2 一元二次方程的解法（第 3 课时）—— 公式法》教学设计</w:t>
      </w:r>
    </w:p>
    <w:p w14:paraId="128DFE4F">
      <w:pPr>
        <w:pStyle w:val="30"/>
        <w:keepNext w:val="0"/>
        <w:keepLines w:val="0"/>
        <w:widowControl/>
        <w:suppressLineNumbers w:val="0"/>
      </w:pPr>
      <w:r>
        <w:t>教材版本：________ 学科：数学 年级：九年级 课时：1 课时 课型：☑新授课 □复习课 □习题讲评课</w:t>
      </w:r>
    </w:p>
    <w:p w14:paraId="3136EA2D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0DC3BFED">
      <w:pPr>
        <w:pStyle w:val="30"/>
        <w:keepNext w:val="0"/>
        <w:keepLines w:val="0"/>
        <w:widowControl/>
        <w:suppressLineNumbers w:val="0"/>
      </w:pPr>
      <w:r>
        <w:t>依据 2022 版义务教育数学课程标准，能利用求根公式解一元二次方程；会用判别式判断一元二次方程实数根的情况；体会转化、分类讨论、从特殊到一般的数学思想，发展</w:t>
      </w:r>
      <w:r>
        <w:rPr>
          <w:rStyle w:val="134"/>
        </w:rPr>
        <w:t>运算能力、逻辑推理、数学抽象</w:t>
      </w:r>
      <w:r>
        <w:t>核心素养。</w:t>
      </w:r>
    </w:p>
    <w:p w14:paraId="76A32294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7C73E1BC">
      <w:pPr>
        <w:pStyle w:val="30"/>
        <w:keepNext w:val="0"/>
        <w:keepLines w:val="0"/>
        <w:widowControl/>
        <w:suppressLineNumbers w:val="0"/>
      </w:pPr>
      <w:r>
        <w:t>本节课是一元二次方程解法的第 3 课时，安排在配方法之后、因式分解法之前。公式法本质是对配方法的一般化、结论化，由字母形式的配方推导出求根公式，同时引出判别式</w:t>
      </w:r>
      <w:bookmarkStart w:id="0" w:name="_GoBack"/>
      <w:bookmarkEnd w:id="0"/>
      <w:r>
        <w:t>，实现不解方程预判根的情况。 它是解一元二次方程的通用方法，承接配方法的降次思想，既是配方法成果的凝练，也为后续根与系数的关系、一元二次方程实际应用、二次函数学习打下运算基础。教材从数字系数配方过渡到字母系数配方，遵循从特殊到一般的探究路径。</w:t>
      </w:r>
    </w:p>
    <w:p w14:paraId="1AFD1DDA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2B59CC7E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知识储备</w:t>
      </w:r>
      <w:r>
        <w:t xml:space="preserve">：学生已经熟练掌握数字系数一元二次方程的配方法，知道配方法的核心是降次；会整式、分式基础运算。 </w:t>
      </w:r>
      <w:r>
        <w:rPr>
          <w:rStyle w:val="134"/>
        </w:rPr>
        <w:t>认知水平</w:t>
      </w:r>
      <w:r>
        <w:t xml:space="preserve">：能够完成具体数字方程的配方，但含字母\(a,b,c\)的代数配方、化简能力偏弱。 </w:t>
      </w:r>
      <w:r>
        <w:rPr>
          <w:rStyle w:val="134"/>
        </w:rPr>
        <w:t>思维障碍与易错点</w:t>
      </w:r>
      <w:r>
        <w:t xml:space="preserve">：①字母配方时容易漏除、符号出错；②没有化为一般形式就直接确定\(a,b,c\)；③判别式小于 0 时仍然代入公式计算；④求根公式中负号、分子分母混淆；⑤对三种情况对应的根的逻辑关系理解不透彻。 </w:t>
      </w:r>
      <w:r>
        <w:rPr>
          <w:rStyle w:val="134"/>
        </w:rPr>
        <w:t>突破策略</w:t>
      </w:r>
      <w:r>
        <w:t>：先复习数字系数配方，再迁移到字母的推导；分层例题，先解方程，再单独训练判别式判断根的情况，强化分类讨论。</w:t>
      </w:r>
    </w:p>
    <w:p w14:paraId="62F0DD26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5FBEA3B5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知识建构目标</w:t>
      </w:r>
      <w:r>
        <w:t>：理解求根公式的推导过程，掌握公式法解一元二次方程；理解判别式，能利用判别式判断方程实数根的情况。</w:t>
      </w:r>
    </w:p>
    <w:p w14:paraId="57B2AF83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能力发展目标</w:t>
      </w:r>
      <w:r>
        <w:t>：经历配方法推导求根公式的过程，体会从特殊到一般、化归降次思想；规范公式法解题步骤，能不解方程判定根的情况，提升代数运算与分类推理能力。</w:t>
      </w:r>
    </w:p>
    <w:p w14:paraId="1000E8BC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素养育人目标</w:t>
      </w:r>
      <w:r>
        <w:t>：主动提出 “能否用统一公式求解所有一元二次方程” 的问题，感受公式的简洁统一之美；养成先判断判别式再求解的严谨解题习惯。</w:t>
      </w:r>
    </w:p>
    <w:p w14:paraId="745760DD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4A14E070">
      <w:pPr>
        <w:pStyle w:val="30"/>
        <w:keepNext w:val="0"/>
        <w:keepLines w:val="0"/>
        <w:widowControl/>
        <w:suppressLineNumbers w:val="0"/>
      </w:pPr>
      <w:r>
        <w:t>教学重点：求根公式的推导与应用；利用判别式\(\Delta=b^2-4ac\)判断根的情况。 教学难点：含字母的一元二次方程配方推导求根公式；判别式取值和根的情况之间的逻辑关系。</w:t>
      </w:r>
    </w:p>
    <w:p w14:paraId="0C11D8BA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4E2C4C7F">
      <w:pPr>
        <w:pStyle w:val="30"/>
        <w:keepNext w:val="0"/>
        <w:keepLines w:val="0"/>
        <w:widowControl/>
        <w:suppressLineNumbers w:val="0"/>
      </w:pPr>
      <w:r>
        <w:t>教师：PPT 课件、学习任务单、推导板书、例题、当堂检测、错例素材 学生：复习配方法解一元二次方程，回顾配方步骤</w:t>
      </w:r>
    </w:p>
    <w:p w14:paraId="5A58913D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590C66EB">
      <w:pPr>
        <w:pStyle w:val="30"/>
        <w:keepNext w:val="0"/>
        <w:keepLines w:val="0"/>
        <w:widowControl/>
        <w:suppressLineNumbers w:val="0"/>
      </w:pPr>
      <w:r>
        <w:t>教法：问题链导学、探究推导、对比迁移、精讲点拨、分类辨析 学法：自主推导、合作交流、归纳步骤、分类讨论、规范演算</w:t>
      </w:r>
    </w:p>
    <w:p w14:paraId="6DF07E17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67C0AB5E">
      <w:pPr>
        <w:pStyle w:val="30"/>
        <w:keepNext w:val="0"/>
        <w:keepLines w:val="0"/>
        <w:widowControl/>
        <w:suppressLineNumbers w:val="0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9"/>
        <w:gridCol w:w="3841"/>
        <w:gridCol w:w="1666"/>
        <w:gridCol w:w="1182"/>
        <w:gridCol w:w="1342"/>
      </w:tblGrid>
      <w:tr w14:paraId="16ED1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54CBE2B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08D0522E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744AA5A2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59A693A8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2DBAD192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过程性评价</w:t>
            </w:r>
          </w:p>
        </w:tc>
      </w:tr>
      <w:tr w14:paraId="7C6EE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0FD266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温故知新，唤醒思维</w:t>
            </w:r>
          </w:p>
        </w:tc>
        <w:tc>
          <w:tcPr>
            <w:tcW w:w="0" w:type="auto"/>
            <w:shd w:val="clear"/>
            <w:vAlign w:val="center"/>
          </w:tcPr>
          <w:p w14:paraId="4F8AB1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出示配方法解方程：(2x^2-3x+1=0)；提问二次项系数不为 1 的配方法步骤；抛出核心问题：能不能用配方法对一般形式(ax^2+bx+c=0(a≠0))配方？</w:t>
            </w:r>
          </w:p>
        </w:tc>
        <w:tc>
          <w:tcPr>
            <w:tcW w:w="0" w:type="auto"/>
            <w:shd w:val="clear"/>
            <w:vAlign w:val="center"/>
          </w:tcPr>
          <w:p w14:paraId="2C6FF0B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独立解方程，口述配方法流程；尝试思考字母形式的配方，小组交流猜想。</w:t>
            </w:r>
          </w:p>
        </w:tc>
        <w:tc>
          <w:tcPr>
            <w:tcW w:w="0" w:type="auto"/>
            <w:shd w:val="clear"/>
            <w:vAlign w:val="center"/>
          </w:tcPr>
          <w:p w14:paraId="7D266CB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以数字配方做铺垫，自然迁移到字母推导，降低推导难度。</w:t>
            </w:r>
          </w:p>
        </w:tc>
        <w:tc>
          <w:tcPr>
            <w:tcW w:w="0" w:type="auto"/>
            <w:shd w:val="clear"/>
            <w:vAlign w:val="center"/>
          </w:tcPr>
          <w:p w14:paraId="54ED0E42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观察学生配方法掌握情况，对配方时常数项移项、系数化 1 出错的学生及时提醒。</w:t>
            </w:r>
          </w:p>
        </w:tc>
      </w:tr>
      <w:tr w14:paraId="32A9B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BCA137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探究新知，建构公式</w:t>
            </w:r>
          </w:p>
        </w:tc>
        <w:tc>
          <w:tcPr>
            <w:tcW w:w="0" w:type="auto"/>
            <w:shd w:val="clear"/>
            <w:vAlign w:val="center"/>
          </w:tcPr>
          <w:p w14:paraId="13A9AED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带领学生对(ax^2+bx+c=0(a≠0))逐步配方，推导求根公式；明确公式法定义；出示两道教材例题，示范公式法完整解题流程。</w:t>
            </w:r>
          </w:p>
        </w:tc>
        <w:tc>
          <w:tcPr>
            <w:tcW w:w="0" w:type="auto"/>
            <w:shd w:val="clear"/>
            <w:vAlign w:val="center"/>
          </w:tcPr>
          <w:p w14:paraId="5EC430A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跟随推导，记录求根公式；观察教师示范，理清 “定 a,b,c→算 Δ→代入公式” 的顺序。</w:t>
            </w:r>
          </w:p>
        </w:tc>
        <w:tc>
          <w:tcPr>
            <w:tcW w:w="0" w:type="auto"/>
            <w:shd w:val="clear"/>
            <w:vAlign w:val="center"/>
          </w:tcPr>
          <w:p w14:paraId="49A909C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经历从特殊到一般的推导，理解公式不是凭空给出，而是配方法的结果。</w:t>
            </w:r>
          </w:p>
        </w:tc>
        <w:tc>
          <w:tcPr>
            <w:tcW w:w="0" w:type="auto"/>
            <w:shd w:val="clear"/>
            <w:vAlign w:val="center"/>
          </w:tcPr>
          <w:p w14:paraId="02B4942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重点观察学生是否理解推导中每一步变形依据，关注符号问题。</w:t>
            </w:r>
          </w:p>
        </w:tc>
      </w:tr>
      <w:tr w14:paraId="0E855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3F4117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再探新知，深化认知</w:t>
            </w:r>
          </w:p>
        </w:tc>
        <w:tc>
          <w:tcPr>
            <w:tcW w:w="0" w:type="auto"/>
            <w:shd w:val="clear"/>
            <w:vAlign w:val="center"/>
          </w:tcPr>
          <w:p w14:paraId="1AA3685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出示思考问题：解方程追问根的情况；归纳判别式三种分类结论；安排学以致用两组习题：①不解方程判断根的情况；②公式法解方程（含 Δ&gt;0、Δ=0、Δ&lt;0 三类）。</w:t>
            </w:r>
          </w:p>
        </w:tc>
        <w:tc>
          <w:tcPr>
            <w:tcW w:w="0" w:type="auto"/>
            <w:shd w:val="clear"/>
            <w:vAlign w:val="center"/>
          </w:tcPr>
          <w:p w14:paraId="25FBCFD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独立计算判别式，分类说出根的情况；规范书写公式法解题过程，体会 Δ&lt;0 无实数根。</w:t>
            </w:r>
          </w:p>
        </w:tc>
        <w:tc>
          <w:tcPr>
            <w:tcW w:w="0" w:type="auto"/>
            <w:shd w:val="clear"/>
            <w:vAlign w:val="center"/>
          </w:tcPr>
          <w:p w14:paraId="619F6B6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分层训练，把判别式功能和公式求解结合，落实难点，建立分类讨论意识。</w:t>
            </w:r>
          </w:p>
        </w:tc>
        <w:tc>
          <w:tcPr>
            <w:tcW w:w="0" w:type="auto"/>
            <w:shd w:val="clear"/>
            <w:vAlign w:val="center"/>
          </w:tcPr>
          <w:p w14:paraId="25CB46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检查学生是否先化为一般式，a、b、c 符号是否取对；是否会主动根据 Δ 判断有无实根。</w:t>
            </w:r>
          </w:p>
        </w:tc>
      </w:tr>
      <w:tr w14:paraId="09779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ED4BBB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思考交流，领悟本质</w:t>
            </w:r>
          </w:p>
        </w:tc>
        <w:tc>
          <w:tcPr>
            <w:tcW w:w="0" w:type="auto"/>
            <w:shd w:val="clear"/>
            <w:vAlign w:val="center"/>
          </w:tcPr>
          <w:p w14:paraId="6B92317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组织讨论：配方在解方程中的作用是什么？引导学生提炼核心 —— 降次，二次转化为一次。</w:t>
            </w:r>
          </w:p>
        </w:tc>
        <w:tc>
          <w:tcPr>
            <w:tcW w:w="0" w:type="auto"/>
            <w:shd w:val="clear"/>
            <w:vAlign w:val="center"/>
          </w:tcPr>
          <w:p w14:paraId="662AF37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小组交流发言，总结配方法、公式法共同的核心思想：降次转化。</w:t>
            </w:r>
          </w:p>
        </w:tc>
        <w:tc>
          <w:tcPr>
            <w:tcW w:w="0" w:type="auto"/>
            <w:shd w:val="clear"/>
            <w:vAlign w:val="center"/>
          </w:tcPr>
          <w:p w14:paraId="6AC380A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打通配方法与公式法内在联系，提炼数学思想。</w:t>
            </w:r>
          </w:p>
        </w:tc>
        <w:tc>
          <w:tcPr>
            <w:tcW w:w="0" w:type="auto"/>
            <w:shd w:val="clear"/>
            <w:vAlign w:val="center"/>
          </w:tcPr>
          <w:p w14:paraId="6969AA4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评价学生能否抓住 “降次” 这个核心本质。</w:t>
            </w:r>
          </w:p>
        </w:tc>
      </w:tr>
      <w:tr w14:paraId="5BA029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416149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课堂小结，梳理沉淀</w:t>
            </w:r>
          </w:p>
        </w:tc>
        <w:tc>
          <w:tcPr>
            <w:tcW w:w="0" w:type="auto"/>
            <w:shd w:val="clear"/>
            <w:vAlign w:val="center"/>
          </w:tcPr>
          <w:p w14:paraId="03D7C82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抛出 3 个小结问题：本节课收获、公式法注意事项、存在困惑，组织学生自主梳理。</w:t>
            </w:r>
          </w:p>
        </w:tc>
        <w:tc>
          <w:tcPr>
            <w:tcW w:w="0" w:type="auto"/>
            <w:shd w:val="clear"/>
            <w:vAlign w:val="center"/>
          </w:tcPr>
          <w:p w14:paraId="3BD9E34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回顾、发言，互相补充公式、判别式、解题步骤、易错点。</w:t>
            </w:r>
          </w:p>
        </w:tc>
        <w:tc>
          <w:tcPr>
            <w:tcW w:w="0" w:type="auto"/>
            <w:shd w:val="clear"/>
            <w:vAlign w:val="center"/>
          </w:tcPr>
          <w:p w14:paraId="51BDA67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内化知识，形成结构化认知。</w:t>
            </w:r>
          </w:p>
        </w:tc>
        <w:tc>
          <w:tcPr>
            <w:tcW w:w="0" w:type="auto"/>
            <w:shd w:val="clear"/>
            <w:vAlign w:val="center"/>
          </w:tcPr>
          <w:p w14:paraId="23CAE65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随机抽查学生复述判别式三种结论、公式法步骤。</w:t>
            </w:r>
          </w:p>
        </w:tc>
      </w:tr>
      <w:tr w14:paraId="7ECCE4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C312C1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2A7AF8C3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基础类：公式法解方程、自主写方程判断根的情况综合类：连续偶数直角三角形、矩形鸡舍面积实际问题反思类：自主设计一元二次方程真实情境问题，用公式法求解并思考数学工具价值</w:t>
            </w:r>
          </w:p>
        </w:tc>
        <w:tc>
          <w:tcPr>
            <w:tcW w:w="0" w:type="auto"/>
            <w:shd w:val="clear"/>
            <w:vAlign w:val="center"/>
          </w:tcPr>
          <w:p w14:paraId="67FD345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记录分层作业，明确不同层级任务要求。</w:t>
            </w:r>
          </w:p>
        </w:tc>
        <w:tc>
          <w:tcPr>
            <w:tcW w:w="0" w:type="auto"/>
            <w:shd w:val="clear"/>
            <w:vAlign w:val="center"/>
          </w:tcPr>
          <w:p w14:paraId="7A37237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分层设计，兼顾运算巩固、实际建模、拓展反思。</w:t>
            </w:r>
          </w:p>
        </w:tc>
        <w:tc>
          <w:tcPr>
            <w:tcW w:w="0" w:type="auto"/>
            <w:shd w:val="clear"/>
            <w:vAlign w:val="center"/>
          </w:tcPr>
          <w:p w14:paraId="3180AFE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——</w:t>
            </w:r>
          </w:p>
        </w:tc>
      </w:tr>
    </w:tbl>
    <w:p w14:paraId="3DA65E50">
      <w:pPr>
        <w:pStyle w:val="4"/>
        <w:keepNext w:val="0"/>
        <w:keepLines w:val="0"/>
        <w:widowControl/>
        <w:suppressLineNumbers w:val="0"/>
      </w:pPr>
      <w:r>
        <w:t>九、当堂过关检测</w:t>
      </w:r>
    </w:p>
    <w:p w14:paraId="21CC3E93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t>不解方程，判断根的情况（基础）</w:t>
      </w:r>
    </w:p>
    <w:p w14:paraId="4EBAF5EE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t>用公式法解方程（基础）</w:t>
      </w:r>
    </w:p>
    <w:p w14:paraId="6DDC4CDE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t>解方程：说明结果（辨析 Δ&lt;0）</w:t>
      </w:r>
    </w:p>
    <w:p w14:paraId="2FD5842E">
      <w:pPr>
        <w:pStyle w:val="4"/>
        <w:keepNext w:val="0"/>
        <w:keepLines w:val="0"/>
        <w:widowControl/>
        <w:suppressLineNumbers w:val="0"/>
      </w:pPr>
      <w:r>
        <w:t>十、板书设计</w:t>
      </w:r>
    </w:p>
    <w:p w14:paraId="167A5604">
      <w:pPr>
        <w:pStyle w:val="3"/>
        <w:keepNext w:val="0"/>
        <w:keepLines w:val="0"/>
        <w:widowControl/>
        <w:suppressLineNumbers w:val="0"/>
      </w:pPr>
      <w:r>
        <w:t>2.2 一元二次方程的解法（第 3 课时）—— 公式法</w:t>
      </w:r>
    </w:p>
    <w:p w14:paraId="1FD4CB02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推导源头</w:t>
      </w:r>
    </w:p>
    <w:p w14:paraId="07DBA0AF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 xml:space="preserve">判别式 </w:t>
      </w:r>
    </w:p>
    <w:p w14:paraId="0E2163C1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公式法步骤 化一般形式 → 确定→ 计算→ 代入公式求解</w:t>
      </w:r>
    </w:p>
    <w:p w14:paraId="6FD0EE03">
      <w:pPr>
        <w:pStyle w:val="30"/>
        <w:keepNext w:val="0"/>
        <w:keepLines w:val="0"/>
        <w:widowControl/>
        <w:suppressLineNumbers w:val="0"/>
      </w:pPr>
      <w:r>
        <w:t>⚠️易错警示 ❌不化为一般式就取值 ❌Δ&lt;0 仍然强行代入计算 ❌符号、分子分母混淆</w:t>
      </w:r>
    </w:p>
    <w:p w14:paraId="3555511E">
      <w:pPr>
        <w:pStyle w:val="30"/>
        <w:keepNext w:val="0"/>
        <w:keepLines w:val="0"/>
        <w:widowControl/>
        <w:suppressLineNumbers w:val="0"/>
      </w:pPr>
      <w:r>
        <w:t>核心思想：</w:t>
      </w:r>
      <w:r>
        <w:rPr>
          <w:rStyle w:val="134"/>
        </w:rPr>
        <w:t>降次转化、分类讨论、特殊到一般</w:t>
      </w:r>
    </w:p>
    <w:p w14:paraId="095C3B8E">
      <w:pPr>
        <w:pStyle w:val="4"/>
        <w:keepNext w:val="0"/>
        <w:keepLines w:val="0"/>
        <w:widowControl/>
        <w:suppressLineNumbers w:val="0"/>
      </w:pPr>
      <w:r>
        <w:t>十一、教学反思</w:t>
      </w:r>
    </w:p>
    <w:p w14:paraId="329B131F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素养落地的课堂亮点</w:t>
      </w:r>
      <w:r>
        <w:t xml:space="preserve"> 从已经学过的配方法出发推导公式，学生能理解公式的由来，而不是死记硬背；例题覆盖三种情形，强化分类讨论；将 “预判根的情况” 和 “解方程” 分开训练，梯度清晰，落实运算能力与逻辑推理素养。</w:t>
      </w:r>
    </w:p>
    <w:p w14:paraId="225B1FAE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课堂存在问题、学情短板</w:t>
      </w:r>
      <w:r>
        <w:t xml:space="preserve"> 字母配方推导环节难度偏大，部分学生跟不上化简过程；很多学生容易忽略先化成一般形式，b、c符号抄错；</w:t>
      </w:r>
    </w:p>
    <w:p w14:paraId="0F39F86C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改进措施、培优补差及二次备课设想</w:t>
      </w:r>
      <w:r>
        <w:t xml:space="preserve"> 课前增加简短配方法小测；推导时分步板书，给学生留白演算；对学困生降低自主推导要求，重点落实公式使用和判别式判断；培优增加含参数，已知根的情况求参数取值范围的习题；二次备课优化时间分配，适当压缩推导时长，预留更多课堂演算和错例辨析时间。</w:t>
      </w:r>
    </w:p>
    <w:p w14:paraId="749727FE">
      <w:pPr>
        <w:rPr>
          <w:lang w:eastAsia="zh-CN"/>
        </w:rPr>
      </w:pPr>
    </w:p>
    <w:sectPr>
      <w:headerReference r:id="rId5" w:type="default"/>
      <w:footerReference r:id="rId6" w:type="default"/>
      <w:pgSz w:w="12240" w:h="15840"/>
      <w:pgMar w:top="1440" w:right="1800" w:bottom="1440" w:left="1800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128306">
    <w:pPr>
      <w:pStyle w:val="24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14:paraId="4200A991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236690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8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B29A23"/>
    <w:multiLevelType w:val="multilevel"/>
    <w:tmpl w:val="AAB29A2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BE9BF46B"/>
    <w:multiLevelType w:val="multilevel"/>
    <w:tmpl w:val="BE9BF46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4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5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6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7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8">
    <w:nsid w:val="273C7EB1"/>
    <w:multiLevelType w:val="multilevel"/>
    <w:tmpl w:val="273C7EB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7931AC90"/>
    <w:multiLevelType w:val="multilevel"/>
    <w:tmpl w:val="7931AC9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75B4B"/>
    <w:rsid w:val="0015074B"/>
    <w:rsid w:val="002525A9"/>
    <w:rsid w:val="0025504B"/>
    <w:rsid w:val="0029639D"/>
    <w:rsid w:val="00326F90"/>
    <w:rsid w:val="003D6E13"/>
    <w:rsid w:val="004151FC"/>
    <w:rsid w:val="00422487"/>
    <w:rsid w:val="004E4C66"/>
    <w:rsid w:val="006929E5"/>
    <w:rsid w:val="006B1DCB"/>
    <w:rsid w:val="00747CBD"/>
    <w:rsid w:val="00960426"/>
    <w:rsid w:val="009F769B"/>
    <w:rsid w:val="00AA1D8D"/>
    <w:rsid w:val="00B47730"/>
    <w:rsid w:val="00BE079C"/>
    <w:rsid w:val="00C02FC6"/>
    <w:rsid w:val="00CB0664"/>
    <w:rsid w:val="00CE0A5B"/>
    <w:rsid w:val="00DF2BCA"/>
    <w:rsid w:val="00EB6047"/>
    <w:rsid w:val="00F212D9"/>
    <w:rsid w:val="00FC693F"/>
    <w:rsid w:val="7803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360" w:lineRule="auto"/>
    </w:pPr>
    <w:rPr>
      <w:rFonts w:ascii="宋体" w:hAnsi="宋体" w:eastAsiaTheme="minorEastAsia" w:cstheme="minorBidi"/>
      <w:sz w:val="24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页眉 Char"/>
    <w:basedOn w:val="133"/>
    <w:link w:val="25"/>
    <w:qFormat/>
    <w:uiPriority w:val="99"/>
  </w:style>
  <w:style w:type="character" w:customStyle="1" w:styleId="137">
    <w:name w:val="页脚 Char"/>
    <w:basedOn w:val="133"/>
    <w:link w:val="24"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标题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标题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标题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标题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副标题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正文文本 Char"/>
    <w:basedOn w:val="133"/>
    <w:link w:val="19"/>
    <w:uiPriority w:val="99"/>
  </w:style>
  <w:style w:type="character" w:customStyle="1" w:styleId="146">
    <w:name w:val="正文文本 2 Char"/>
    <w:basedOn w:val="133"/>
    <w:link w:val="28"/>
    <w:qFormat/>
    <w:uiPriority w:val="99"/>
  </w:style>
  <w:style w:type="character" w:customStyle="1" w:styleId="147">
    <w:name w:val="正文文本 3 Char"/>
    <w:basedOn w:val="133"/>
    <w:link w:val="17"/>
    <w:uiPriority w:val="99"/>
    <w:rPr>
      <w:sz w:val="16"/>
      <w:szCs w:val="16"/>
    </w:rPr>
  </w:style>
  <w:style w:type="character" w:customStyle="1" w:styleId="148">
    <w:name w:val="宏文本 Char"/>
    <w:basedOn w:val="133"/>
    <w:link w:val="2"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引用 Char"/>
    <w:basedOn w:val="133"/>
    <w:link w:val="149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标题 4 Char"/>
    <w:basedOn w:val="133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标题 5 Char"/>
    <w:basedOn w:val="133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标题 6 Char"/>
    <w:basedOn w:val="133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标题 7 Char"/>
    <w:basedOn w:val="133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标题 8 Char"/>
    <w:basedOn w:val="133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标题 9 Char"/>
    <w:basedOn w:val="133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明显引用 Char"/>
    <w:basedOn w:val="133"/>
    <w:link w:val="157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  <w:style w:type="character" w:styleId="165">
    <w:name w:val="Placeholder Text"/>
    <w:basedOn w:val="133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F2B942D-7E87-4C99-8EB5-88A7200B86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596</Words>
  <Characters>632</Characters>
  <Lines>17</Lines>
  <Paragraphs>5</Paragraphs>
  <TotalTime>52</TotalTime>
  <ScaleCrop>false</ScaleCrop>
  <LinksUpToDate>false</LinksUpToDate>
  <CharactersWithSpaces>670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2026-10-13T08:44:29Z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6800558D1C024F2E8BF4BB8FAEB69C7B_12</vt:lpwstr>
  </property>
</Properties>
</file>