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39222C">
      <w:pPr>
        <w:pStyle w:val="2"/>
        <w:keepNext w:val="0"/>
        <w:keepLines w:val="0"/>
        <w:widowControl/>
        <w:suppressLineNumbers w:val="0"/>
      </w:pPr>
      <w:r>
        <w:t>《3 一元二次方程的根与系数的关系》教学设计</w:t>
      </w:r>
    </w:p>
    <w:p w14:paraId="6AF0FE66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教材版本：________ 学科：数学 年级：九年级 课时：1 课时 课型：☑新授课 □复习课 □习题讲评课</w:t>
      </w:r>
    </w:p>
    <w:p w14:paraId="243B1035">
      <w:pPr>
        <w:pStyle w:val="3"/>
        <w:keepNext w:val="0"/>
        <w:keepLines w:val="0"/>
        <w:widowControl/>
        <w:suppressLineNumbers w:val="0"/>
      </w:pPr>
      <w:r>
        <w:t>一、课标依据</w:t>
      </w:r>
    </w:p>
    <w:p w14:paraId="64736EDD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依据 2022 版义务教育数学课程标准，了解一元二次方程根与系数的关系；感悟代数运算中的规律，发展</w:t>
      </w:r>
      <w:r>
        <w:rPr>
          <w:rStyle w:val="13"/>
        </w:rPr>
        <w:t>数学抽象、逻辑推理、运算能力</w:t>
      </w:r>
      <w:r>
        <w:t>核心素养，体会从特殊到一般的数学思想。</w:t>
      </w:r>
    </w:p>
    <w:p w14:paraId="389111B6">
      <w:pPr>
        <w:pStyle w:val="3"/>
        <w:keepNext w:val="0"/>
        <w:keepLines w:val="0"/>
        <w:widowControl/>
        <w:suppressLineNumbers w:val="0"/>
      </w:pPr>
      <w:r>
        <w:t>二、教材分析</w:t>
      </w:r>
    </w:p>
    <w:p w14:paraId="4091D908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本节课是第二章一元二次方程第三节内容，在学生已经学习一元二次方程一般形式、求根公式、根的判别式之后开展教学。本课通过观察、猜想、验证得到韦达定理，揭示一元二次方程两根和、两根积与各项系数之间的内在联系。既是对一元二次方程解法的拓展深化，也为后续代数式求值、构造方程、二次函数学习做好铺垫。教材由特殊方程入手，再推导一般结论，体现从特殊到一般的探究思路，培养学生科学探究的思维品质。</w:t>
      </w:r>
    </w:p>
    <w:p w14:paraId="4F709733">
      <w:pPr>
        <w:pStyle w:val="3"/>
        <w:keepNext w:val="0"/>
        <w:keepLines w:val="0"/>
        <w:widowControl/>
        <w:suppressLineNumbers w:val="0"/>
      </w:pPr>
      <w:r>
        <w:t>三、学情分析</w:t>
      </w:r>
    </w:p>
    <w:p w14:paraId="7874E313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rPr>
          <w:rStyle w:val="13"/>
        </w:rPr>
        <w:t>知识储备</w:t>
      </w:r>
      <w:r>
        <w:t xml:space="preserve">：学生掌握一元二次方程一般形式、求根公式、根的判别式，能够解一元二次方程。 </w:t>
      </w:r>
      <w:r>
        <w:rPr>
          <w:rStyle w:val="13"/>
        </w:rPr>
        <w:t>认知水平</w:t>
      </w:r>
      <w:r>
        <w:t xml:space="preserve">：具备基础的代数运算与公式推导能力，但自主归纳规律的能力不足。 </w:t>
      </w:r>
      <w:r>
        <w:rPr>
          <w:rStyle w:val="13"/>
        </w:rPr>
        <w:t>思维障碍、易错点</w:t>
      </w:r>
      <w:r>
        <w:t>：①应用\(x_1+x_2=-\dfrac{b}{a}\)容易漏掉负号；②忽略使用根与系数关系的前提\(\Delta\ge0\)；③没有先把方程化为一般形式就直接套用公式；④对定理推导过程理解不透彻，只会机械记忆公式。</w:t>
      </w:r>
    </w:p>
    <w:p w14:paraId="2581ED30">
      <w:pPr>
        <w:pStyle w:val="3"/>
        <w:keepNext w:val="0"/>
        <w:keepLines w:val="0"/>
        <w:widowControl/>
        <w:suppressLineNumbers w:val="0"/>
      </w:pPr>
      <w:r>
        <w:t>四、核心素养教学目标</w:t>
      </w:r>
    </w:p>
    <w:p w14:paraId="077DCFD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知识建构目标</w:t>
      </w:r>
      <w:r>
        <w:t>：了解一元二次方程根与系数的关系（韦达定理），知道定理成立的前提条件；会利用根与系数关系求两根之和、两根之积。</w:t>
      </w:r>
    </w:p>
    <w:p w14:paraId="0D55078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能力发展目标</w:t>
      </w:r>
      <w:r>
        <w:t>：经历观察、猜想、验证、证明根与系数关系的探究过程，体会从特殊到一般的思想；能够规范运用定理解决简单计算、判断、求另一根类习题，提升代数推理与运算能力。</w:t>
      </w:r>
    </w:p>
    <w:p w14:paraId="2A9DB1B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素养育人目标</w:t>
      </w:r>
      <w:r>
        <w:t>：在探究活动中培养科学探究精神，提升数学学习自信心，养成严谨细致的代数解题习惯。</w:t>
      </w:r>
    </w:p>
    <w:p w14:paraId="2322BA7B">
      <w:pPr>
        <w:pStyle w:val="3"/>
        <w:keepNext w:val="0"/>
        <w:keepLines w:val="0"/>
        <w:widowControl/>
        <w:suppressLineNumbers w:val="0"/>
      </w:pPr>
      <w:r>
        <w:t>五、教学重难点</w:t>
      </w:r>
    </w:p>
    <w:p w14:paraId="78B8EDB7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教学重点：了解一元二次方程的根与系数的关系。 教学难点：利用一元二次方程的根与系数的关系解决简单问题。</w:t>
      </w:r>
    </w:p>
    <w:p w14:paraId="74BB2E9F">
      <w:pPr>
        <w:pStyle w:val="3"/>
        <w:keepNext w:val="0"/>
        <w:keepLines w:val="0"/>
        <w:widowControl/>
        <w:suppressLineNumbers w:val="0"/>
      </w:pPr>
      <w:r>
        <w:t>六、教学准备</w:t>
      </w:r>
    </w:p>
    <w:p w14:paraId="1B8F25BD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教师：课件、学习任务单、当堂检测习题、例题与练习素材 学生：复习一元二次方程求根公式、判别式相关知识，完成课前回顾。</w:t>
      </w:r>
    </w:p>
    <w:p w14:paraId="24821E95">
      <w:pPr>
        <w:pStyle w:val="3"/>
        <w:keepNext w:val="0"/>
        <w:keepLines w:val="0"/>
        <w:widowControl/>
        <w:suppressLineNumbers w:val="0"/>
      </w:pPr>
      <w:r>
        <w:t>七、教法学法</w:t>
      </w:r>
    </w:p>
    <w:p w14:paraId="5118605F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教法：任务驱动、问题链导学、情境创设、精讲点拨、分层教学 学法：自主学习、合作探究、猜想验证、归纳建构、当堂练习</w:t>
      </w:r>
    </w:p>
    <w:p w14:paraId="4662D2B4">
      <w:pPr>
        <w:pStyle w:val="3"/>
        <w:keepNext w:val="0"/>
        <w:keepLines w:val="0"/>
        <w:widowControl/>
        <w:suppressLineNumbers w:val="0"/>
      </w:pPr>
      <w:r>
        <w:t>八、教学过程（教学评一体化）</w:t>
      </w:r>
    </w:p>
    <w:p w14:paraId="5B748421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5"/>
        <w:gridCol w:w="3756"/>
        <w:gridCol w:w="2557"/>
        <w:gridCol w:w="659"/>
        <w:gridCol w:w="1475"/>
      </w:tblGrid>
      <w:tr w14:paraId="1E2A0D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317E9E9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434C95ED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432F5F8C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7045EB01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2EA98600">
            <w:pPr>
              <w:keepNext w:val="0"/>
              <w:keepLines w:val="0"/>
              <w:widowControl/>
              <w:suppressLineNumbers w:val="0"/>
              <w:jc w:val="center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过程性评价</w:t>
            </w:r>
          </w:p>
        </w:tc>
      </w:tr>
      <w:tr w14:paraId="5BD8F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291E2C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情境导入，激趣启思</w:t>
            </w:r>
          </w:p>
        </w:tc>
        <w:tc>
          <w:tcPr>
            <w:tcW w:w="0" w:type="auto"/>
            <w:shd w:val="clear"/>
            <w:vAlign w:val="center"/>
          </w:tcPr>
          <w:p w14:paraId="1CD59F4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抛出 3 个复习问题：一元二次方程一般形式、求根公式、判别式\(\Delta\)与根的情况；强调求根公式使用条件\(\Delta\ge0\)。</w:t>
            </w:r>
          </w:p>
        </w:tc>
        <w:tc>
          <w:tcPr>
            <w:tcW w:w="0" w:type="auto"/>
            <w:shd w:val="clear"/>
            <w:vAlign w:val="center"/>
          </w:tcPr>
          <w:p w14:paraId="774940A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回忆并回答问题，梳理旧知：\(ax^2+bx+c=0(a\neq0)\)，求根公式，判别式三种根的情况。</w:t>
            </w:r>
          </w:p>
        </w:tc>
        <w:tc>
          <w:tcPr>
            <w:tcW w:w="0" w:type="auto"/>
            <w:shd w:val="clear"/>
            <w:vAlign w:val="center"/>
          </w:tcPr>
          <w:p w14:paraId="6E7C3D9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复习旧知，为本节课推导根与系数的关系做好知识铺垫。</w:t>
            </w:r>
          </w:p>
        </w:tc>
        <w:tc>
          <w:tcPr>
            <w:tcW w:w="0" w:type="auto"/>
            <w:shd w:val="clear"/>
            <w:vAlign w:val="center"/>
          </w:tcPr>
          <w:p w14:paraId="5A1EFA48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检查学生对旧公式掌握情况，对遗忘求根公式、判别式的学生及时提示。</w:t>
            </w:r>
          </w:p>
        </w:tc>
      </w:tr>
      <w:tr w14:paraId="0D70A2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1E83D39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任务驱动，新知探究</w:t>
            </w:r>
          </w:p>
        </w:tc>
        <w:tc>
          <w:tcPr>
            <w:tcW w:w="0" w:type="auto"/>
            <w:shd w:val="clear"/>
            <w:vAlign w:val="center"/>
          </w:tcPr>
          <w:p w14:paraId="15281D8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活动：探究根与系数的关系。1. 给出几个具体方程，对比因式分解形式，猜想\(ax^2+bx+c=a(x-x_1)(x-x_2)\)是否成立；2. 引导对比等式两边系数，猜想\(x_1+x_2、x_1x_2\)和\(a,b,c\)关系；3. 借助求根公式完成严格证明；4. 总结韦达定理，着重强调前提条件\(\boldsymbol{\Delta=b^2-4ac\ge0}\)。</w:t>
            </w:r>
          </w:p>
        </w:tc>
        <w:tc>
          <w:tcPr>
            <w:tcW w:w="0" w:type="auto"/>
            <w:shd w:val="clear"/>
            <w:vAlign w:val="center"/>
          </w:tcPr>
          <w:p w14:paraId="33043F9A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计算、验证特殊方程；小组交流猜想；跟随教师完成代数推导；记录根与系数关系式，牢记使用前提。</w:t>
            </w:r>
          </w:p>
        </w:tc>
        <w:tc>
          <w:tcPr>
            <w:tcW w:w="0" w:type="auto"/>
            <w:shd w:val="clear"/>
            <w:vAlign w:val="center"/>
          </w:tcPr>
          <w:p w14:paraId="5EC5AF9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经历 “特殊实例→猜想→证明→一般结论”，落实从特殊到一般思想。</w:t>
            </w:r>
          </w:p>
        </w:tc>
        <w:tc>
          <w:tcPr>
            <w:tcW w:w="0" w:type="auto"/>
            <w:shd w:val="clear"/>
            <w:vAlign w:val="center"/>
          </w:tcPr>
          <w:p w14:paraId="7CDAD4F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观察学生是否能够发现系数关系；重点看学生是否记住\(\Delta\ge0\)这个前提。</w:t>
            </w:r>
          </w:p>
        </w:tc>
      </w:tr>
      <w:tr w14:paraId="4001D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D125BF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合作交流，深度学习</w:t>
            </w:r>
          </w:p>
        </w:tc>
        <w:tc>
          <w:tcPr>
            <w:tcW w:w="0" w:type="auto"/>
            <w:shd w:val="clear"/>
            <w:vAlign w:val="center"/>
          </w:tcPr>
          <w:p w14:paraId="02004B41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出示教材例 1，示范解题步骤：先确定\(a、b、c\)，计算判别式，再套用公式；技巧点拨：①化为一般形式；②检验判别式；③两根之和注意负号。</w:t>
            </w:r>
          </w:p>
        </w:tc>
        <w:tc>
          <w:tcPr>
            <w:tcW w:w="0" w:type="auto"/>
            <w:shd w:val="clear"/>
            <w:vAlign w:val="center"/>
          </w:tcPr>
          <w:p w14:paraId="428ABA5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独立完成例题，小组交流，归纳使用定理的易错点。</w:t>
            </w:r>
          </w:p>
        </w:tc>
        <w:tc>
          <w:tcPr>
            <w:tcW w:w="0" w:type="auto"/>
            <w:shd w:val="clear"/>
            <w:vAlign w:val="center"/>
          </w:tcPr>
          <w:p w14:paraId="2FCA69C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学会规范使用根与系数关系，规避常见公式使用错误。</w:t>
            </w:r>
          </w:p>
        </w:tc>
        <w:tc>
          <w:tcPr>
            <w:tcW w:w="0" w:type="auto"/>
            <w:shd w:val="clear"/>
            <w:vAlign w:val="center"/>
          </w:tcPr>
          <w:p w14:paraId="4D81F91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评价学生公式运用，重点看是否遗漏\(x_1+x_2\)的负号、是否判断判别式。</w:t>
            </w:r>
          </w:p>
        </w:tc>
      </w:tr>
      <w:tr w14:paraId="1CA8D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692476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当堂训练，知识过关</w:t>
            </w:r>
          </w:p>
        </w:tc>
        <w:tc>
          <w:tcPr>
            <w:tcW w:w="0" w:type="auto"/>
            <w:shd w:val="clear"/>
            <w:vAlign w:val="center"/>
          </w:tcPr>
          <w:p w14:paraId="441D3C7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出示课堂练习题，包含求两根和积、正误判断、已知一根求另一根、结合三角形三边的综合题；巡视点拨学困生，完成后统一讲评。</w:t>
            </w:r>
          </w:p>
        </w:tc>
        <w:tc>
          <w:tcPr>
            <w:tcW w:w="0" w:type="auto"/>
            <w:shd w:val="clear"/>
            <w:vAlign w:val="center"/>
          </w:tcPr>
          <w:p w14:paraId="5868CE57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独立完成练习，小组互助，订正错题。</w:t>
            </w:r>
          </w:p>
        </w:tc>
        <w:tc>
          <w:tcPr>
            <w:tcW w:w="0" w:type="auto"/>
            <w:shd w:val="clear"/>
            <w:vAlign w:val="center"/>
          </w:tcPr>
          <w:p w14:paraId="7B8713BB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多角度巩固新知，兼顾基础与简单综合应用。</w:t>
            </w:r>
          </w:p>
        </w:tc>
        <w:tc>
          <w:tcPr>
            <w:tcW w:w="0" w:type="auto"/>
            <w:shd w:val="clear"/>
            <w:vAlign w:val="center"/>
          </w:tcPr>
          <w:p w14:paraId="5E2C7B70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收集练习反馈，定位共性易错点，如漏负号、忽略判别式。</w:t>
            </w:r>
          </w:p>
        </w:tc>
      </w:tr>
      <w:tr w14:paraId="035702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7ADF1F4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课堂小结，构建体系</w:t>
            </w:r>
          </w:p>
        </w:tc>
        <w:tc>
          <w:tcPr>
            <w:tcW w:w="0" w:type="auto"/>
            <w:shd w:val="clear"/>
            <w:vAlign w:val="center"/>
          </w:tcPr>
          <w:p w14:paraId="7989461D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设置两个问题引导学生梳理：①根与系数关系内容；②使用时注意事项，师生共同总结。</w:t>
            </w:r>
          </w:p>
        </w:tc>
        <w:tc>
          <w:tcPr>
            <w:tcW w:w="0" w:type="auto"/>
            <w:shd w:val="clear"/>
            <w:vAlign w:val="center"/>
          </w:tcPr>
          <w:p w14:paraId="379CC5E9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学生回顾复述定理，说出使用定理的三点注意事项。</w:t>
            </w:r>
          </w:p>
        </w:tc>
        <w:tc>
          <w:tcPr>
            <w:tcW w:w="0" w:type="auto"/>
            <w:shd w:val="clear"/>
            <w:vAlign w:val="center"/>
          </w:tcPr>
          <w:p w14:paraId="36157D25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梳理知识，构建完整知识框架，强化易错点记忆。</w:t>
            </w:r>
          </w:p>
        </w:tc>
        <w:tc>
          <w:tcPr>
            <w:tcW w:w="0" w:type="auto"/>
            <w:shd w:val="clear"/>
            <w:vAlign w:val="center"/>
          </w:tcPr>
          <w:p w14:paraId="6D0380C6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随机抽查学生复述公式与注意事项，掌握课堂达成情况。</w:t>
            </w:r>
          </w:p>
        </w:tc>
      </w:tr>
      <w:tr w14:paraId="40A9F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898206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布置分层作业</w:t>
            </w:r>
          </w:p>
        </w:tc>
        <w:tc>
          <w:tcPr>
            <w:tcW w:w="0" w:type="auto"/>
            <w:shd w:val="clear"/>
            <w:vAlign w:val="center"/>
          </w:tcPr>
          <w:p w14:paraId="5682107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基础作业：教材课后基础习题，直接利用韦达定理求两根之和、积。提升作业：已知方程一个根求另一根，简单变式计算。实践性素养作业：自己写出 2 个一元二次方程，算出两根，验证根与系数关系。</w:t>
            </w:r>
          </w:p>
        </w:tc>
        <w:tc>
          <w:tcPr>
            <w:tcW w:w="0" w:type="auto"/>
            <w:shd w:val="clear"/>
            <w:vAlign w:val="center"/>
          </w:tcPr>
          <w:p w14:paraId="4F93579F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记录分层作业，明确学习任务。</w:t>
            </w:r>
          </w:p>
        </w:tc>
        <w:tc>
          <w:tcPr>
            <w:tcW w:w="0" w:type="auto"/>
            <w:shd w:val="clear"/>
            <w:vAlign w:val="center"/>
          </w:tcPr>
          <w:p w14:paraId="096E406E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分层设计，巩固基础，引导学生自主验证定理。</w:t>
            </w:r>
          </w:p>
        </w:tc>
        <w:tc>
          <w:tcPr>
            <w:tcW w:w="0" w:type="auto"/>
            <w:shd w:val="clear"/>
            <w:vAlign w:val="center"/>
          </w:tcPr>
          <w:p w14:paraId="1D40852C"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——</w:t>
            </w:r>
          </w:p>
        </w:tc>
      </w:tr>
    </w:tbl>
    <w:p w14:paraId="58187A5B">
      <w:pPr>
        <w:pStyle w:val="3"/>
        <w:keepNext w:val="0"/>
        <w:keepLines w:val="0"/>
        <w:widowControl/>
        <w:suppressLineNumbers w:val="0"/>
      </w:pPr>
      <w:r>
        <w:t>九、当堂过关检测</w:t>
      </w:r>
    </w:p>
    <w:p w14:paraId="6D672EF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已知方程\(x^2-4x-5=0\)有实数根，求\(x_1+x_2\)，\(x_1x_2\)。（基础）</w:t>
      </w:r>
    </w:p>
    <w:p w14:paraId="6550B86E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</w:pPr>
      <w:r>
        <w:t>已知方程\(2x^2+5x+m=0\)一个根是 1，求另一根以及m的值。（提升）</w:t>
      </w:r>
    </w:p>
    <w:p w14:paraId="40387DA9">
      <w:pPr>
        <w:pStyle w:val="3"/>
        <w:keepNext w:val="0"/>
        <w:keepLines w:val="0"/>
        <w:widowControl/>
        <w:suppressLineNumbers w:val="0"/>
      </w:pPr>
      <w:r>
        <w:t>十、板书设计</w:t>
      </w:r>
    </w:p>
    <w:p w14:paraId="4A4DB258">
      <w:pPr>
        <w:pStyle w:val="2"/>
        <w:keepNext w:val="0"/>
        <w:keepLines w:val="0"/>
        <w:widowControl/>
        <w:suppressLineNumbers w:val="0"/>
      </w:pPr>
      <w:r>
        <w:t>3 一元二次方程的根与系数的关系</w:t>
      </w:r>
    </w:p>
    <w:p w14:paraId="7470121D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回顾 一般形式：\(ax^2+bx+c=0\ (a\neq0)\) 求根公式：\(x=\dfrac{-b\pm\sqrt{b^2-4ac}}{2a}\ \ (\Delta\ge0)\)</w:t>
      </w:r>
    </w:p>
    <w:p w14:paraId="452753E5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</w:pPr>
      <w:r>
        <w:t>根与系数的关系（\(\boldsymbol{\Delta=b^2-4ac\ge0}\)） \(x_1+x_2=-\dfrac{b}{a}\) \(x_1x_2=\dfrac{c}{a}\)</w:t>
      </w:r>
    </w:p>
    <w:p w14:paraId="181D60A1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⚠️注意： ①化为一般形式；②先判断\(\Delta\ge0\)；③\(x_1+x_2\)不要漏掉负号。</w:t>
      </w:r>
    </w:p>
    <w:p w14:paraId="0BA07DE1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例题：\(x^2+7x+6=0\) \(a=1,b=7,c=6\)，\(\Delta&gt;0\) \(x_1+x_2=-7,\ x_1x_2=6\)</w:t>
      </w:r>
    </w:p>
    <w:p w14:paraId="2C8E9585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思想方法：</w:t>
      </w:r>
      <w:r>
        <w:rPr>
          <w:rStyle w:val="13"/>
        </w:rPr>
        <w:t>特殊→猜想→验证→一般</w:t>
      </w:r>
    </w:p>
    <w:p w14:paraId="4E8E6C8A">
      <w:pPr>
        <w:pStyle w:val="3"/>
        <w:keepNext w:val="0"/>
        <w:keepLines w:val="0"/>
        <w:widowControl/>
        <w:suppressLineNumbers w:val="0"/>
      </w:pPr>
      <w:r>
        <w:t>十一、教学反思（手写教案本）</w:t>
      </w:r>
    </w:p>
    <w:p w14:paraId="3E1D2EED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素养落地的课堂亮点</w:t>
      </w:r>
      <w:r>
        <w:t xml:space="preserve"> 本节课遵循特殊例子猜想再一般证明的探究路径，落实从特殊到一般数学思想；完整展示定理推导过程，发展学生逻辑推理；例题与练习层层递进，重视易错点提醒，培养严谨代数运算习惯。</w:t>
      </w:r>
    </w:p>
    <w:p w14:paraId="7CFA41DE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课堂存在问题、学情短板</w:t>
      </w:r>
      <w:r>
        <w:t xml:space="preserve"> 部分学生容易遗忘\(\Delta\ge0\)的前提，直接套用公式；计算两根之和经常丢掉负号；少数学生看不懂代数推导，只会死记硬背公式；综合题目中学生不会灵活运用定理。</w:t>
      </w:r>
    </w:p>
    <w:p w14:paraId="2C1D22A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</w:pPr>
      <w:r>
        <w:rPr>
          <w:rStyle w:val="13"/>
        </w:rPr>
        <w:t>改进措施、培优补差及二次备课设想</w:t>
      </w:r>
      <w:r>
        <w:t xml:space="preserve"> 课堂增加辨析判断题，强化前提条件与负号易错点；对学困生降低推导要求，重点落实公式记忆与基础计算；培优增加简单代数式变形习题；二次备课可增加 “没有实数根时不能使用韦达定理” 的反例。</w:t>
      </w:r>
    </w:p>
    <w:p w14:paraId="0F7250A3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在教学过程中，如何引导学生发现一元二次方程根与系数的关系？</w:t>
      </w:r>
    </w:p>
    <w:p w14:paraId="00A67BC3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列举一些可以利用根与系数关系解决的简单问题</w:t>
      </w:r>
    </w:p>
    <w:p w14:paraId="1CFDC20F">
      <w:pPr>
        <w:pStyle w:val="9"/>
        <w:keepNext w:val="0"/>
        <w:keepLines w:val="0"/>
        <w:widowControl/>
        <w:suppressLineNumbers w:val="0"/>
        <w:spacing w:beforeAutospacing="1" w:afterAutospacing="1"/>
      </w:pPr>
      <w:r>
        <w:t>设计一份以“一元二次方程的根与系数的关系”为主题的教学导入方案</w:t>
      </w:r>
    </w:p>
    <w:p w14:paraId="2C574FFF">
      <w:pPr>
        <w:rPr>
          <w:rFonts w:hint="eastAsia"/>
        </w:rPr>
      </w:pPr>
      <w:bookmarkStart w:id="0" w:name="_GoBack"/>
      <w:bookmarkEnd w:id="0"/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 Math">
    <w:panose1 w:val="02040503050406030204"/>
    <w:charset w:val="01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6FCCB">
    <w:pPr>
      <w:pStyle w:val="7"/>
      <w:ind w:firstLine="360"/>
    </w:pPr>
  </w:p>
  <w:p w14:paraId="6EC379FE">
    <w:pPr>
      <w:tabs>
        <w:tab w:val="center" w:pos="4153"/>
        <w:tab w:val="right" w:pos="8306"/>
      </w:tabs>
      <w:adjustRightInd/>
      <w:spacing w:line="240" w:lineRule="auto"/>
      <w:ind w:firstLine="0" w:firstLineChars="0"/>
      <w:jc w:val="left"/>
      <w:rPr>
        <w:color w:val="auto"/>
        <w:kern w:val="0"/>
        <w:sz w:val="2"/>
        <w:szCs w:val="2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</w:rPr>
      <w:t>学科网（北京）股份有限公司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6AF7AC"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698A7"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5D0D89">
    <w:pPr>
      <w:pBdr>
        <w:bottom w:val="none" w:color="auto" w:sz="0" w:space="1"/>
      </w:pBdr>
      <w:adjustRightInd/>
      <w:spacing w:line="240" w:lineRule="auto"/>
      <w:ind w:firstLine="0" w:firstLineChars="0"/>
      <w:jc w:val="both"/>
      <w:rPr>
        <w:color w:val="auto"/>
        <w:kern w:val="0"/>
        <w:sz w:val="2"/>
        <w:szCs w:val="2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F5DF52"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F25747"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51CB7D"/>
    <w:multiLevelType w:val="multilevel"/>
    <w:tmpl w:val="BA51CB7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CC68B131"/>
    <w:multiLevelType w:val="multilevel"/>
    <w:tmpl w:val="CC68B13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7076359A"/>
    <w:multiLevelType w:val="multilevel"/>
    <w:tmpl w:val="7076359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7EF4E06D"/>
    <w:multiLevelType w:val="multilevel"/>
    <w:tmpl w:val="7EF4E06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hjMmJkOGQwNWMwMTVjNTE1ZmJhMWViNzhkMDY0NDMifQ=="/>
  </w:docVars>
  <w:rsids>
    <w:rsidRoot w:val="00413819"/>
    <w:rsid w:val="00024BA6"/>
    <w:rsid w:val="000401EB"/>
    <w:rsid w:val="00041283"/>
    <w:rsid w:val="0004378E"/>
    <w:rsid w:val="00044AA2"/>
    <w:rsid w:val="000506F2"/>
    <w:rsid w:val="00054E98"/>
    <w:rsid w:val="00060D03"/>
    <w:rsid w:val="00080915"/>
    <w:rsid w:val="00094D17"/>
    <w:rsid w:val="000A4566"/>
    <w:rsid w:val="000A69C9"/>
    <w:rsid w:val="000A6EFC"/>
    <w:rsid w:val="000C3570"/>
    <w:rsid w:val="000D7D6D"/>
    <w:rsid w:val="000F6CB9"/>
    <w:rsid w:val="00124B8D"/>
    <w:rsid w:val="00126957"/>
    <w:rsid w:val="00144E3D"/>
    <w:rsid w:val="00145DB3"/>
    <w:rsid w:val="0019434F"/>
    <w:rsid w:val="001B2ED8"/>
    <w:rsid w:val="001E2B8F"/>
    <w:rsid w:val="001E47FA"/>
    <w:rsid w:val="00200CF2"/>
    <w:rsid w:val="00205F2C"/>
    <w:rsid w:val="002127DE"/>
    <w:rsid w:val="0024475F"/>
    <w:rsid w:val="002515B7"/>
    <w:rsid w:val="0025292D"/>
    <w:rsid w:val="0025354F"/>
    <w:rsid w:val="002542FD"/>
    <w:rsid w:val="00291617"/>
    <w:rsid w:val="002925FB"/>
    <w:rsid w:val="002B4F45"/>
    <w:rsid w:val="002D6D8C"/>
    <w:rsid w:val="002E43F6"/>
    <w:rsid w:val="002E5653"/>
    <w:rsid w:val="0031410A"/>
    <w:rsid w:val="00315578"/>
    <w:rsid w:val="003210A5"/>
    <w:rsid w:val="0034028E"/>
    <w:rsid w:val="00363DC3"/>
    <w:rsid w:val="00366FAD"/>
    <w:rsid w:val="00372ECB"/>
    <w:rsid w:val="00380A82"/>
    <w:rsid w:val="003979A4"/>
    <w:rsid w:val="003B57AB"/>
    <w:rsid w:val="003C229A"/>
    <w:rsid w:val="003C3987"/>
    <w:rsid w:val="003E00D4"/>
    <w:rsid w:val="003E02B3"/>
    <w:rsid w:val="003F74F2"/>
    <w:rsid w:val="0040666D"/>
    <w:rsid w:val="00411888"/>
    <w:rsid w:val="00413819"/>
    <w:rsid w:val="004151FC"/>
    <w:rsid w:val="00430C4D"/>
    <w:rsid w:val="00440A45"/>
    <w:rsid w:val="0045339D"/>
    <w:rsid w:val="004676EE"/>
    <w:rsid w:val="00483480"/>
    <w:rsid w:val="00495740"/>
    <w:rsid w:val="004B254D"/>
    <w:rsid w:val="004B6974"/>
    <w:rsid w:val="004C7F5C"/>
    <w:rsid w:val="004E31BF"/>
    <w:rsid w:val="004E50B6"/>
    <w:rsid w:val="004E7EF5"/>
    <w:rsid w:val="00506E4A"/>
    <w:rsid w:val="00530311"/>
    <w:rsid w:val="0053037A"/>
    <w:rsid w:val="00532B13"/>
    <w:rsid w:val="00533D93"/>
    <w:rsid w:val="00536779"/>
    <w:rsid w:val="00567C50"/>
    <w:rsid w:val="0057014F"/>
    <w:rsid w:val="00570C30"/>
    <w:rsid w:val="0058287D"/>
    <w:rsid w:val="005920EF"/>
    <w:rsid w:val="005A679F"/>
    <w:rsid w:val="005C1AEF"/>
    <w:rsid w:val="005D676E"/>
    <w:rsid w:val="005F09B8"/>
    <w:rsid w:val="006002DF"/>
    <w:rsid w:val="00602F75"/>
    <w:rsid w:val="006049B4"/>
    <w:rsid w:val="00612D3E"/>
    <w:rsid w:val="006303F9"/>
    <w:rsid w:val="00647E3A"/>
    <w:rsid w:val="00655AA5"/>
    <w:rsid w:val="00664BF4"/>
    <w:rsid w:val="00666442"/>
    <w:rsid w:val="00673198"/>
    <w:rsid w:val="006B4591"/>
    <w:rsid w:val="006B4B28"/>
    <w:rsid w:val="006B5B11"/>
    <w:rsid w:val="006D11A5"/>
    <w:rsid w:val="006D3645"/>
    <w:rsid w:val="006D40A5"/>
    <w:rsid w:val="00706F14"/>
    <w:rsid w:val="00707B24"/>
    <w:rsid w:val="0071231C"/>
    <w:rsid w:val="00721BBD"/>
    <w:rsid w:val="0072330F"/>
    <w:rsid w:val="007267F3"/>
    <w:rsid w:val="00741E28"/>
    <w:rsid w:val="007466ED"/>
    <w:rsid w:val="00767341"/>
    <w:rsid w:val="00773B5C"/>
    <w:rsid w:val="007773DF"/>
    <w:rsid w:val="00793390"/>
    <w:rsid w:val="007A3AC7"/>
    <w:rsid w:val="007A452C"/>
    <w:rsid w:val="007B0363"/>
    <w:rsid w:val="007B2E40"/>
    <w:rsid w:val="007B7942"/>
    <w:rsid w:val="007C145F"/>
    <w:rsid w:val="007C2509"/>
    <w:rsid w:val="007C4716"/>
    <w:rsid w:val="007D2FA6"/>
    <w:rsid w:val="007E2FB4"/>
    <w:rsid w:val="007E4CAC"/>
    <w:rsid w:val="008159C5"/>
    <w:rsid w:val="00821509"/>
    <w:rsid w:val="00833161"/>
    <w:rsid w:val="00836B51"/>
    <w:rsid w:val="008619B5"/>
    <w:rsid w:val="008640FB"/>
    <w:rsid w:val="008673EA"/>
    <w:rsid w:val="008701FB"/>
    <w:rsid w:val="00883AC7"/>
    <w:rsid w:val="008A0A87"/>
    <w:rsid w:val="008B5520"/>
    <w:rsid w:val="008D0BB7"/>
    <w:rsid w:val="008E7C38"/>
    <w:rsid w:val="00901F17"/>
    <w:rsid w:val="00904E0F"/>
    <w:rsid w:val="00924CCB"/>
    <w:rsid w:val="00933DAD"/>
    <w:rsid w:val="00942B58"/>
    <w:rsid w:val="00961258"/>
    <w:rsid w:val="00970C45"/>
    <w:rsid w:val="00986112"/>
    <w:rsid w:val="00986E85"/>
    <w:rsid w:val="00995BE2"/>
    <w:rsid w:val="00996C7D"/>
    <w:rsid w:val="009A162D"/>
    <w:rsid w:val="009A25DE"/>
    <w:rsid w:val="009C38CF"/>
    <w:rsid w:val="009C6FB8"/>
    <w:rsid w:val="009D67C1"/>
    <w:rsid w:val="009E23C3"/>
    <w:rsid w:val="009E6BCE"/>
    <w:rsid w:val="00A0598B"/>
    <w:rsid w:val="00A15A9B"/>
    <w:rsid w:val="00A278D8"/>
    <w:rsid w:val="00A313D3"/>
    <w:rsid w:val="00A36F5A"/>
    <w:rsid w:val="00A378D9"/>
    <w:rsid w:val="00A44DA9"/>
    <w:rsid w:val="00A45A2E"/>
    <w:rsid w:val="00A461F2"/>
    <w:rsid w:val="00A61984"/>
    <w:rsid w:val="00A63D0C"/>
    <w:rsid w:val="00A71DB6"/>
    <w:rsid w:val="00A84FB1"/>
    <w:rsid w:val="00A9006F"/>
    <w:rsid w:val="00A922C8"/>
    <w:rsid w:val="00A94B8C"/>
    <w:rsid w:val="00AA2AA4"/>
    <w:rsid w:val="00AA6C63"/>
    <w:rsid w:val="00AD1106"/>
    <w:rsid w:val="00AF3D85"/>
    <w:rsid w:val="00B160A8"/>
    <w:rsid w:val="00B31170"/>
    <w:rsid w:val="00B514D9"/>
    <w:rsid w:val="00B70986"/>
    <w:rsid w:val="00B73CCA"/>
    <w:rsid w:val="00B82294"/>
    <w:rsid w:val="00B82972"/>
    <w:rsid w:val="00BB0D5C"/>
    <w:rsid w:val="00BC62BD"/>
    <w:rsid w:val="00BD4342"/>
    <w:rsid w:val="00BF3A18"/>
    <w:rsid w:val="00C02FC6"/>
    <w:rsid w:val="00C402DC"/>
    <w:rsid w:val="00C44AF5"/>
    <w:rsid w:val="00C464B9"/>
    <w:rsid w:val="00C5641C"/>
    <w:rsid w:val="00C56C82"/>
    <w:rsid w:val="00C653EF"/>
    <w:rsid w:val="00C70CFD"/>
    <w:rsid w:val="00C74784"/>
    <w:rsid w:val="00C84003"/>
    <w:rsid w:val="00C93C4C"/>
    <w:rsid w:val="00C955AE"/>
    <w:rsid w:val="00CA1DE9"/>
    <w:rsid w:val="00CB433A"/>
    <w:rsid w:val="00CD67AA"/>
    <w:rsid w:val="00CE2DFE"/>
    <w:rsid w:val="00CE7F85"/>
    <w:rsid w:val="00D004CD"/>
    <w:rsid w:val="00D00CA7"/>
    <w:rsid w:val="00D353C8"/>
    <w:rsid w:val="00D430FE"/>
    <w:rsid w:val="00D4499C"/>
    <w:rsid w:val="00D606BB"/>
    <w:rsid w:val="00D86A24"/>
    <w:rsid w:val="00DA4D83"/>
    <w:rsid w:val="00DA5F0C"/>
    <w:rsid w:val="00DB4F27"/>
    <w:rsid w:val="00DB7335"/>
    <w:rsid w:val="00DE758F"/>
    <w:rsid w:val="00DF1F67"/>
    <w:rsid w:val="00DF7EFF"/>
    <w:rsid w:val="00E0642A"/>
    <w:rsid w:val="00E075F0"/>
    <w:rsid w:val="00E07E25"/>
    <w:rsid w:val="00E12461"/>
    <w:rsid w:val="00E14547"/>
    <w:rsid w:val="00E36C4C"/>
    <w:rsid w:val="00E54F4C"/>
    <w:rsid w:val="00E6062E"/>
    <w:rsid w:val="00E70CBD"/>
    <w:rsid w:val="00E84712"/>
    <w:rsid w:val="00E86145"/>
    <w:rsid w:val="00EA62F2"/>
    <w:rsid w:val="00EA660A"/>
    <w:rsid w:val="00EB3D49"/>
    <w:rsid w:val="00EC2A74"/>
    <w:rsid w:val="00EC6365"/>
    <w:rsid w:val="00ED4DEB"/>
    <w:rsid w:val="00EE573B"/>
    <w:rsid w:val="00F250FC"/>
    <w:rsid w:val="00F26782"/>
    <w:rsid w:val="00F51009"/>
    <w:rsid w:val="00F61E1B"/>
    <w:rsid w:val="00F63D31"/>
    <w:rsid w:val="00F653AC"/>
    <w:rsid w:val="00F73738"/>
    <w:rsid w:val="00F750AF"/>
    <w:rsid w:val="00F76969"/>
    <w:rsid w:val="00F91AFD"/>
    <w:rsid w:val="00F94787"/>
    <w:rsid w:val="00FC316B"/>
    <w:rsid w:val="00FE1DA3"/>
    <w:rsid w:val="00FF605E"/>
    <w:rsid w:val="00FF61DA"/>
    <w:rsid w:val="01520DDD"/>
    <w:rsid w:val="01B144DA"/>
    <w:rsid w:val="02D8319A"/>
    <w:rsid w:val="02F94C02"/>
    <w:rsid w:val="036C5CC9"/>
    <w:rsid w:val="038D12BF"/>
    <w:rsid w:val="03D951D8"/>
    <w:rsid w:val="03F21756"/>
    <w:rsid w:val="04130FA1"/>
    <w:rsid w:val="055336DB"/>
    <w:rsid w:val="05622C53"/>
    <w:rsid w:val="05A7067A"/>
    <w:rsid w:val="069E611E"/>
    <w:rsid w:val="075A251E"/>
    <w:rsid w:val="07CD17F3"/>
    <w:rsid w:val="07FB6949"/>
    <w:rsid w:val="0859273F"/>
    <w:rsid w:val="08B651F8"/>
    <w:rsid w:val="08F8136C"/>
    <w:rsid w:val="0901796A"/>
    <w:rsid w:val="0963712E"/>
    <w:rsid w:val="096F52A3"/>
    <w:rsid w:val="0994688C"/>
    <w:rsid w:val="09E61F52"/>
    <w:rsid w:val="09FD6993"/>
    <w:rsid w:val="0A224330"/>
    <w:rsid w:val="0A83494A"/>
    <w:rsid w:val="0AC4296B"/>
    <w:rsid w:val="0B23332E"/>
    <w:rsid w:val="0B547834"/>
    <w:rsid w:val="0B6D2EF8"/>
    <w:rsid w:val="0B725406"/>
    <w:rsid w:val="0B882E7B"/>
    <w:rsid w:val="0BB05AB2"/>
    <w:rsid w:val="0C8C56A3"/>
    <w:rsid w:val="0CA21D1B"/>
    <w:rsid w:val="0D2B657F"/>
    <w:rsid w:val="0D304A2A"/>
    <w:rsid w:val="0D58369C"/>
    <w:rsid w:val="0E526FF3"/>
    <w:rsid w:val="0E703955"/>
    <w:rsid w:val="0E7238D9"/>
    <w:rsid w:val="0EBF300F"/>
    <w:rsid w:val="10192CB1"/>
    <w:rsid w:val="10196EF9"/>
    <w:rsid w:val="101C1DE4"/>
    <w:rsid w:val="10391935"/>
    <w:rsid w:val="10492441"/>
    <w:rsid w:val="10985B0E"/>
    <w:rsid w:val="10A61EDF"/>
    <w:rsid w:val="110C33AE"/>
    <w:rsid w:val="11550E78"/>
    <w:rsid w:val="12900868"/>
    <w:rsid w:val="12B0293B"/>
    <w:rsid w:val="12B63608"/>
    <w:rsid w:val="12BF6644"/>
    <w:rsid w:val="130535B3"/>
    <w:rsid w:val="13855EF2"/>
    <w:rsid w:val="1498215E"/>
    <w:rsid w:val="15050FB4"/>
    <w:rsid w:val="15253798"/>
    <w:rsid w:val="157661B5"/>
    <w:rsid w:val="157C5B21"/>
    <w:rsid w:val="15B31764"/>
    <w:rsid w:val="15C732DB"/>
    <w:rsid w:val="15C755C9"/>
    <w:rsid w:val="16AD792D"/>
    <w:rsid w:val="16BD2484"/>
    <w:rsid w:val="17567D8E"/>
    <w:rsid w:val="17F11A4E"/>
    <w:rsid w:val="187D363C"/>
    <w:rsid w:val="18A13B1E"/>
    <w:rsid w:val="18F005AE"/>
    <w:rsid w:val="19546117"/>
    <w:rsid w:val="19755C9F"/>
    <w:rsid w:val="19A5109C"/>
    <w:rsid w:val="1A275C57"/>
    <w:rsid w:val="1A616974"/>
    <w:rsid w:val="1AA0476B"/>
    <w:rsid w:val="1B0A3EC0"/>
    <w:rsid w:val="1B59213E"/>
    <w:rsid w:val="1B5C4B86"/>
    <w:rsid w:val="1BD6378F"/>
    <w:rsid w:val="1C2D2765"/>
    <w:rsid w:val="1C56667E"/>
    <w:rsid w:val="1C6074FD"/>
    <w:rsid w:val="1C8C1EE9"/>
    <w:rsid w:val="1C957BEA"/>
    <w:rsid w:val="1CCD5EC9"/>
    <w:rsid w:val="1CF3211F"/>
    <w:rsid w:val="1D56777E"/>
    <w:rsid w:val="1D8B1EDE"/>
    <w:rsid w:val="1DA44AB6"/>
    <w:rsid w:val="1E113E84"/>
    <w:rsid w:val="1E1E4F79"/>
    <w:rsid w:val="1E870E40"/>
    <w:rsid w:val="1EBB076A"/>
    <w:rsid w:val="1ED020C6"/>
    <w:rsid w:val="1F504BBC"/>
    <w:rsid w:val="1F6D61B8"/>
    <w:rsid w:val="20575BDD"/>
    <w:rsid w:val="211D5A05"/>
    <w:rsid w:val="214E2934"/>
    <w:rsid w:val="218C16E1"/>
    <w:rsid w:val="21A52DEC"/>
    <w:rsid w:val="21A659B2"/>
    <w:rsid w:val="22882FFD"/>
    <w:rsid w:val="22A61F6D"/>
    <w:rsid w:val="22C34E31"/>
    <w:rsid w:val="22DD430D"/>
    <w:rsid w:val="22FA5FD7"/>
    <w:rsid w:val="2307592D"/>
    <w:rsid w:val="23B15E26"/>
    <w:rsid w:val="24AD5342"/>
    <w:rsid w:val="24F20F0E"/>
    <w:rsid w:val="25205A7B"/>
    <w:rsid w:val="256A3D20"/>
    <w:rsid w:val="258926F8"/>
    <w:rsid w:val="26063582"/>
    <w:rsid w:val="260929B3"/>
    <w:rsid w:val="275D4D64"/>
    <w:rsid w:val="27A946E7"/>
    <w:rsid w:val="27E965F8"/>
    <w:rsid w:val="282E1BF8"/>
    <w:rsid w:val="28C7240B"/>
    <w:rsid w:val="294252EA"/>
    <w:rsid w:val="29881CCB"/>
    <w:rsid w:val="2A583E66"/>
    <w:rsid w:val="2A8E3487"/>
    <w:rsid w:val="2A97310D"/>
    <w:rsid w:val="2BB8095D"/>
    <w:rsid w:val="2C172EDE"/>
    <w:rsid w:val="2C4D27AB"/>
    <w:rsid w:val="2CB25C81"/>
    <w:rsid w:val="2D2C481C"/>
    <w:rsid w:val="2D4C0AB0"/>
    <w:rsid w:val="2DE57862"/>
    <w:rsid w:val="2E582C81"/>
    <w:rsid w:val="2EA50481"/>
    <w:rsid w:val="2F2908DC"/>
    <w:rsid w:val="2F3F2047"/>
    <w:rsid w:val="2F53515B"/>
    <w:rsid w:val="2FB2548D"/>
    <w:rsid w:val="2FE22D25"/>
    <w:rsid w:val="2FEC4DF6"/>
    <w:rsid w:val="30230CE6"/>
    <w:rsid w:val="30727B3A"/>
    <w:rsid w:val="30747E4D"/>
    <w:rsid w:val="30BE5715"/>
    <w:rsid w:val="31A97182"/>
    <w:rsid w:val="32645E8C"/>
    <w:rsid w:val="33056E74"/>
    <w:rsid w:val="33A81699"/>
    <w:rsid w:val="33B43F5E"/>
    <w:rsid w:val="33B70D5C"/>
    <w:rsid w:val="33C5616B"/>
    <w:rsid w:val="349C17AD"/>
    <w:rsid w:val="3548198D"/>
    <w:rsid w:val="371E516A"/>
    <w:rsid w:val="37667822"/>
    <w:rsid w:val="37D500CF"/>
    <w:rsid w:val="37EA43F2"/>
    <w:rsid w:val="37FB6A05"/>
    <w:rsid w:val="38156F95"/>
    <w:rsid w:val="384E1C9D"/>
    <w:rsid w:val="38D62358"/>
    <w:rsid w:val="390D53FD"/>
    <w:rsid w:val="39167B5E"/>
    <w:rsid w:val="393346C2"/>
    <w:rsid w:val="39AA1D92"/>
    <w:rsid w:val="3A4D44ED"/>
    <w:rsid w:val="3A7B5E97"/>
    <w:rsid w:val="3AC05D58"/>
    <w:rsid w:val="3B20012B"/>
    <w:rsid w:val="3B6E62CD"/>
    <w:rsid w:val="3C8F6601"/>
    <w:rsid w:val="3CF03819"/>
    <w:rsid w:val="3CF12A57"/>
    <w:rsid w:val="3D3738E2"/>
    <w:rsid w:val="3EA56EE3"/>
    <w:rsid w:val="3ED50388"/>
    <w:rsid w:val="3F8A0269"/>
    <w:rsid w:val="3F900F03"/>
    <w:rsid w:val="3FF040D1"/>
    <w:rsid w:val="403D352D"/>
    <w:rsid w:val="40700240"/>
    <w:rsid w:val="40EA7211"/>
    <w:rsid w:val="41456B3D"/>
    <w:rsid w:val="417303F5"/>
    <w:rsid w:val="42066CC7"/>
    <w:rsid w:val="420E3531"/>
    <w:rsid w:val="426E13E0"/>
    <w:rsid w:val="428A6E56"/>
    <w:rsid w:val="42CD2946"/>
    <w:rsid w:val="42D56C13"/>
    <w:rsid w:val="433505E1"/>
    <w:rsid w:val="434010E9"/>
    <w:rsid w:val="439E353F"/>
    <w:rsid w:val="43C4145C"/>
    <w:rsid w:val="43F929D3"/>
    <w:rsid w:val="43FD6B1D"/>
    <w:rsid w:val="44D129CD"/>
    <w:rsid w:val="44E663DC"/>
    <w:rsid w:val="44F74A73"/>
    <w:rsid w:val="451A476F"/>
    <w:rsid w:val="454315E6"/>
    <w:rsid w:val="45CC57B3"/>
    <w:rsid w:val="4612191B"/>
    <w:rsid w:val="465663E3"/>
    <w:rsid w:val="46A026C2"/>
    <w:rsid w:val="46E05F52"/>
    <w:rsid w:val="46E4456E"/>
    <w:rsid w:val="46FC6165"/>
    <w:rsid w:val="471B5641"/>
    <w:rsid w:val="47705F96"/>
    <w:rsid w:val="47B9793D"/>
    <w:rsid w:val="47CF1DC6"/>
    <w:rsid w:val="47F6285C"/>
    <w:rsid w:val="480D3F42"/>
    <w:rsid w:val="48136BF5"/>
    <w:rsid w:val="4888313F"/>
    <w:rsid w:val="48BB7EDC"/>
    <w:rsid w:val="48CB10EC"/>
    <w:rsid w:val="496A18C8"/>
    <w:rsid w:val="49CE3D37"/>
    <w:rsid w:val="4A0A204A"/>
    <w:rsid w:val="4A334A1A"/>
    <w:rsid w:val="4A750D49"/>
    <w:rsid w:val="4B560E82"/>
    <w:rsid w:val="4B5A171E"/>
    <w:rsid w:val="4B70619B"/>
    <w:rsid w:val="4BA3559D"/>
    <w:rsid w:val="4BB15D1C"/>
    <w:rsid w:val="4BD11FFA"/>
    <w:rsid w:val="4CA77E00"/>
    <w:rsid w:val="4D3810AE"/>
    <w:rsid w:val="4D5A571F"/>
    <w:rsid w:val="4D910961"/>
    <w:rsid w:val="4DDC249F"/>
    <w:rsid w:val="4DFE42FC"/>
    <w:rsid w:val="4E0F451C"/>
    <w:rsid w:val="4E4121A8"/>
    <w:rsid w:val="4E4B392C"/>
    <w:rsid w:val="4F443563"/>
    <w:rsid w:val="50A3118B"/>
    <w:rsid w:val="50AE2ABC"/>
    <w:rsid w:val="50FE230F"/>
    <w:rsid w:val="51342049"/>
    <w:rsid w:val="519E3B73"/>
    <w:rsid w:val="51B33EA2"/>
    <w:rsid w:val="51BA03C7"/>
    <w:rsid w:val="522307D5"/>
    <w:rsid w:val="52507612"/>
    <w:rsid w:val="52A861E0"/>
    <w:rsid w:val="53B66EC2"/>
    <w:rsid w:val="53BF682E"/>
    <w:rsid w:val="54047DE6"/>
    <w:rsid w:val="541C5A4A"/>
    <w:rsid w:val="54CF5AE0"/>
    <w:rsid w:val="54E02C4C"/>
    <w:rsid w:val="54E7647B"/>
    <w:rsid w:val="551575C9"/>
    <w:rsid w:val="552C30CC"/>
    <w:rsid w:val="55632D55"/>
    <w:rsid w:val="55C15416"/>
    <w:rsid w:val="55E305D4"/>
    <w:rsid w:val="55FA310D"/>
    <w:rsid w:val="56AF6133"/>
    <w:rsid w:val="56FF583D"/>
    <w:rsid w:val="57393B36"/>
    <w:rsid w:val="577B3D89"/>
    <w:rsid w:val="577B4C0F"/>
    <w:rsid w:val="577D6203"/>
    <w:rsid w:val="579C6140"/>
    <w:rsid w:val="579F2B50"/>
    <w:rsid w:val="57B75237"/>
    <w:rsid w:val="57E52089"/>
    <w:rsid w:val="57F85CDB"/>
    <w:rsid w:val="585C2F55"/>
    <w:rsid w:val="58613E05"/>
    <w:rsid w:val="588E0972"/>
    <w:rsid w:val="59E62B92"/>
    <w:rsid w:val="5A0C47A1"/>
    <w:rsid w:val="5A2C21F1"/>
    <w:rsid w:val="5ABB75AD"/>
    <w:rsid w:val="5B834968"/>
    <w:rsid w:val="5BAC183B"/>
    <w:rsid w:val="5C457849"/>
    <w:rsid w:val="5C8E0F41"/>
    <w:rsid w:val="5CBB4BE4"/>
    <w:rsid w:val="5D02548B"/>
    <w:rsid w:val="5D330A3E"/>
    <w:rsid w:val="5D700646"/>
    <w:rsid w:val="5EAC23A7"/>
    <w:rsid w:val="5EB50A07"/>
    <w:rsid w:val="5F131085"/>
    <w:rsid w:val="60630935"/>
    <w:rsid w:val="61156E84"/>
    <w:rsid w:val="61442516"/>
    <w:rsid w:val="617A239C"/>
    <w:rsid w:val="62A4688E"/>
    <w:rsid w:val="62D25734"/>
    <w:rsid w:val="63324F41"/>
    <w:rsid w:val="634C7460"/>
    <w:rsid w:val="63AD38BC"/>
    <w:rsid w:val="63BB206F"/>
    <w:rsid w:val="64271B31"/>
    <w:rsid w:val="64463BD5"/>
    <w:rsid w:val="645658B0"/>
    <w:rsid w:val="645C7B76"/>
    <w:rsid w:val="64974A3A"/>
    <w:rsid w:val="652E28C4"/>
    <w:rsid w:val="66573C1E"/>
    <w:rsid w:val="67283A77"/>
    <w:rsid w:val="67380E1C"/>
    <w:rsid w:val="67915721"/>
    <w:rsid w:val="680A35A1"/>
    <w:rsid w:val="68CC7380"/>
    <w:rsid w:val="69214D7F"/>
    <w:rsid w:val="69362744"/>
    <w:rsid w:val="693D48FD"/>
    <w:rsid w:val="69590369"/>
    <w:rsid w:val="6A885221"/>
    <w:rsid w:val="6ADE0C31"/>
    <w:rsid w:val="6AE33182"/>
    <w:rsid w:val="6B2D4F08"/>
    <w:rsid w:val="6B5A1F18"/>
    <w:rsid w:val="6C7B05E2"/>
    <w:rsid w:val="6CC50CA2"/>
    <w:rsid w:val="6CCA0D5E"/>
    <w:rsid w:val="6CFC3CA5"/>
    <w:rsid w:val="6D6C739A"/>
    <w:rsid w:val="6DA00888"/>
    <w:rsid w:val="6DE84485"/>
    <w:rsid w:val="6DF9756C"/>
    <w:rsid w:val="6E0E0133"/>
    <w:rsid w:val="6E4B0D2E"/>
    <w:rsid w:val="6E761145"/>
    <w:rsid w:val="6EB90852"/>
    <w:rsid w:val="6EBD5827"/>
    <w:rsid w:val="6F09369F"/>
    <w:rsid w:val="6F0F1A5A"/>
    <w:rsid w:val="6F472BFF"/>
    <w:rsid w:val="6F9C035C"/>
    <w:rsid w:val="6FC34F4E"/>
    <w:rsid w:val="6FD74ED3"/>
    <w:rsid w:val="700B5480"/>
    <w:rsid w:val="70254AB1"/>
    <w:rsid w:val="702A1598"/>
    <w:rsid w:val="709C73BD"/>
    <w:rsid w:val="71184E25"/>
    <w:rsid w:val="713E5355"/>
    <w:rsid w:val="716777EA"/>
    <w:rsid w:val="71A76679"/>
    <w:rsid w:val="71AE6063"/>
    <w:rsid w:val="72035AD5"/>
    <w:rsid w:val="726B6A07"/>
    <w:rsid w:val="7315786E"/>
    <w:rsid w:val="734543C7"/>
    <w:rsid w:val="73AF381F"/>
    <w:rsid w:val="7407293A"/>
    <w:rsid w:val="74501897"/>
    <w:rsid w:val="745B03AE"/>
    <w:rsid w:val="74756441"/>
    <w:rsid w:val="75DA08FB"/>
    <w:rsid w:val="762064C4"/>
    <w:rsid w:val="766B0CDF"/>
    <w:rsid w:val="76946B08"/>
    <w:rsid w:val="76E063E5"/>
    <w:rsid w:val="76F55A38"/>
    <w:rsid w:val="7767791B"/>
    <w:rsid w:val="778E5E41"/>
    <w:rsid w:val="78F97604"/>
    <w:rsid w:val="790924BF"/>
    <w:rsid w:val="79DB277C"/>
    <w:rsid w:val="79FD4ED1"/>
    <w:rsid w:val="7A04390C"/>
    <w:rsid w:val="7A826BCB"/>
    <w:rsid w:val="7AEF7AA2"/>
    <w:rsid w:val="7B0459B3"/>
    <w:rsid w:val="7B1951F8"/>
    <w:rsid w:val="7BD900BD"/>
    <w:rsid w:val="7BD96C97"/>
    <w:rsid w:val="7C321491"/>
    <w:rsid w:val="7C40056C"/>
    <w:rsid w:val="7CB11429"/>
    <w:rsid w:val="7DB33F87"/>
    <w:rsid w:val="7DEF3C84"/>
    <w:rsid w:val="7DF05160"/>
    <w:rsid w:val="7E024E93"/>
    <w:rsid w:val="7E2E5C88"/>
    <w:rsid w:val="7E3B195F"/>
    <w:rsid w:val="7E4C3BAF"/>
    <w:rsid w:val="7E5D427A"/>
    <w:rsid w:val="7E635932"/>
    <w:rsid w:val="7E8E203D"/>
    <w:rsid w:val="7EA2774C"/>
    <w:rsid w:val="7FB3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420" w:firstLineChars="200"/>
    </w:pPr>
    <w:rPr>
      <w:rFonts w:ascii="Times New Roman" w:hAnsi="Times New Roman" w:eastAsia="宋体" w:cs="Times New Roman"/>
      <w:color w:val="000000" w:themeColor="text1"/>
      <w:kern w:val="2"/>
      <w:sz w:val="21"/>
      <w:szCs w:val="21"/>
      <w:lang w:val="en-US" w:eastAsia="zh-CN" w:bidi="ar-SA"/>
      <w14:textFill>
        <w14:solidFill>
          <w14:schemeClr w14:val="tx1"/>
        </w14:solidFill>
      </w14:textFill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2">
    <w:name w:val="Default Paragraph Font"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semiHidden/>
    <w:unhideWhenUsed/>
    <w:qFormat/>
    <w:uiPriority w:val="99"/>
  </w:style>
  <w:style w:type="paragraph" w:styleId="6">
    <w:name w:val="Plain Text"/>
    <w:basedOn w:val="1"/>
    <w:link w:val="19"/>
    <w:qFormat/>
    <w:uiPriority w:val="99"/>
    <w:rPr>
      <w:rFonts w:ascii="宋体" w:hAnsi="Courier New" w:cs="Courier New"/>
    </w:rPr>
  </w:style>
  <w:style w:type="paragraph" w:styleId="7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99"/>
    <w:rPr>
      <w:sz w:val="24"/>
      <w:szCs w:val="2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</w:rPr>
  </w:style>
  <w:style w:type="character" w:styleId="14">
    <w:name w:val="Placeholder Text"/>
    <w:basedOn w:val="12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34"/>
  </w:style>
  <w:style w:type="character" w:customStyle="1" w:styleId="16">
    <w:name w:val="不明显强调1"/>
    <w:basedOn w:val="12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7">
    <w:name w:val="页眉 字符"/>
    <w:basedOn w:val="12"/>
    <w:link w:val="8"/>
    <w:qFormat/>
    <w:uiPriority w:val="99"/>
    <w:rPr>
      <w:sz w:val="18"/>
      <w:szCs w:val="18"/>
    </w:rPr>
  </w:style>
  <w:style w:type="character" w:customStyle="1" w:styleId="18">
    <w:name w:val="页脚 字符"/>
    <w:basedOn w:val="12"/>
    <w:link w:val="7"/>
    <w:qFormat/>
    <w:uiPriority w:val="99"/>
    <w:rPr>
      <w:sz w:val="18"/>
      <w:szCs w:val="18"/>
    </w:rPr>
  </w:style>
  <w:style w:type="character" w:customStyle="1" w:styleId="19">
    <w:name w:val="纯文本 字符"/>
    <w:basedOn w:val="12"/>
    <w:link w:val="6"/>
    <w:qFormat/>
    <w:uiPriority w:val="99"/>
    <w:rPr>
      <w:rFonts w:ascii="宋体" w:hAnsi="Courier New" w:cs="Courier New"/>
      <w:szCs w:val="21"/>
    </w:rPr>
  </w:style>
  <w:style w:type="paragraph" w:customStyle="1" w:styleId="20">
    <w:name w:val="样式1"/>
    <w:basedOn w:val="9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1"/>
    </w:rPr>
  </w:style>
  <w:style w:type="paragraph" w:customStyle="1" w:styleId="21">
    <w:name w:val="cut-check"/>
    <w:basedOn w:val="1"/>
    <w:qFormat/>
    <w:uiPriority w:val="0"/>
    <w:pPr>
      <w:widowControl/>
      <w:adjustRightInd/>
      <w:snapToGrid/>
      <w:spacing w:line="240" w:lineRule="auto"/>
      <w:ind w:firstLine="0" w:firstLineChars="0"/>
    </w:pPr>
    <w:rPr>
      <w:rFonts w:ascii="Cambria Math" w:hAnsi="宋体" w:cs="Cambria Math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536</Words>
  <Characters>650</Characters>
  <Lines>23</Lines>
  <Paragraphs>6</Paragraphs>
  <TotalTime>14</TotalTime>
  <ScaleCrop>false</ScaleCrop>
  <LinksUpToDate>false</LinksUpToDate>
  <CharactersWithSpaces>667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2025-10-14T14:11:00Z</dcterms:created>
  <dc:creator>admin</dc:creator>
  <cp:lastModifiedBy>张竑魁</cp:lastModifiedBy>
  <dcterms:modified xsi:type="dcterms:W3CDTF">2026-10-13T03:55:33Z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57EB1739D40548AA8F1F682B248C4F01_12</vt:lpwstr>
  </property>
</Properties>
</file>