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5186"/>
        <w:gridCol w:w="1117"/>
        <w:gridCol w:w="159"/>
        <w:gridCol w:w="1899"/>
      </w:tblGrid>
      <w:tr w:rsidR="002332E4">
        <w:trPr>
          <w:trHeight w:val="1014"/>
        </w:trPr>
        <w:tc>
          <w:tcPr>
            <w:tcW w:w="876" w:type="dxa"/>
            <w:vAlign w:val="center"/>
          </w:tcPr>
          <w:p w:rsidR="002332E4" w:rsidRDefault="004E1D94">
            <w:pPr>
              <w:jc w:val="center"/>
              <w:rPr>
                <w:sz w:val="24"/>
              </w:rPr>
            </w:pPr>
            <w:r>
              <w:rPr>
                <w:rFonts w:hint="eastAsia"/>
                <w:sz w:val="24"/>
              </w:rPr>
              <w:t>课题</w:t>
            </w:r>
          </w:p>
        </w:tc>
        <w:tc>
          <w:tcPr>
            <w:tcW w:w="5186" w:type="dxa"/>
            <w:vAlign w:val="center"/>
          </w:tcPr>
          <w:p w:rsidR="002332E4" w:rsidRDefault="004E1D94">
            <w:pPr>
              <w:widowControl w:val="0"/>
              <w:overflowPunct w:val="0"/>
              <w:autoSpaceDE/>
              <w:autoSpaceDN/>
              <w:ind w:firstLineChars="200" w:firstLine="480"/>
              <w:jc w:val="center"/>
              <w:textAlignment w:val="top"/>
              <w:rPr>
                <w:rFonts w:ascii="宋体" w:eastAsia="宋体" w:hAnsi="宋体" w:cs="宋体"/>
                <w:color w:val="auto"/>
                <w:sz w:val="24"/>
              </w:rPr>
            </w:pPr>
            <w:bookmarkStart w:id="0" w:name="_GoBack"/>
            <w:bookmarkEnd w:id="0"/>
            <w:r>
              <w:rPr>
                <w:rFonts w:ascii="宋体" w:eastAsia="宋体" w:hAnsi="宋体" w:cs="宋体" w:hint="eastAsia"/>
                <w:color w:val="auto"/>
                <w:sz w:val="24"/>
              </w:rPr>
              <w:t>专题</w:t>
            </w:r>
            <w:r>
              <w:rPr>
                <w:rFonts w:ascii="宋体" w:eastAsia="宋体" w:hAnsi="宋体" w:cs="宋体" w:hint="eastAsia"/>
                <w:color w:val="auto"/>
                <w:sz w:val="24"/>
              </w:rPr>
              <w:t xml:space="preserve">   </w:t>
            </w:r>
            <w:r>
              <w:rPr>
                <w:rFonts w:ascii="宋体" w:eastAsia="宋体" w:hAnsi="宋体" w:cs="宋体" w:hint="eastAsia"/>
                <w:color w:val="auto"/>
                <w:sz w:val="24"/>
              </w:rPr>
              <w:t>中国的对外交往</w:t>
            </w:r>
          </w:p>
          <w:p w:rsidR="002332E4" w:rsidRDefault="004E1D94">
            <w:pPr>
              <w:widowControl w:val="0"/>
              <w:overflowPunct w:val="0"/>
              <w:autoSpaceDE/>
              <w:autoSpaceDN/>
              <w:ind w:firstLineChars="400" w:firstLine="960"/>
              <w:jc w:val="both"/>
              <w:textAlignment w:val="top"/>
              <w:rPr>
                <w:rFonts w:eastAsia="宋体"/>
                <w:b/>
                <w:bCs/>
                <w:sz w:val="24"/>
              </w:rPr>
            </w:pPr>
            <w:r>
              <w:rPr>
                <w:rFonts w:ascii="宋体" w:eastAsia="宋体" w:hAnsi="宋体" w:cs="宋体" w:hint="eastAsia"/>
                <w:color w:val="auto"/>
                <w:sz w:val="24"/>
              </w:rPr>
              <w:t>（走向世界：中国外交的千年跨越）</w:t>
            </w:r>
          </w:p>
        </w:tc>
        <w:tc>
          <w:tcPr>
            <w:tcW w:w="1276" w:type="dxa"/>
            <w:gridSpan w:val="2"/>
            <w:vAlign w:val="center"/>
          </w:tcPr>
          <w:p w:rsidR="002332E4" w:rsidRDefault="004E1D94">
            <w:pPr>
              <w:jc w:val="center"/>
              <w:rPr>
                <w:sz w:val="24"/>
              </w:rPr>
            </w:pPr>
            <w:r>
              <w:rPr>
                <w:rFonts w:hint="eastAsia"/>
                <w:sz w:val="24"/>
              </w:rPr>
              <w:t>课型</w:t>
            </w:r>
          </w:p>
        </w:tc>
        <w:tc>
          <w:tcPr>
            <w:tcW w:w="1899" w:type="dxa"/>
            <w:vAlign w:val="center"/>
          </w:tcPr>
          <w:p w:rsidR="002332E4" w:rsidRDefault="004E1D94">
            <w:pPr>
              <w:jc w:val="center"/>
              <w:rPr>
                <w:sz w:val="24"/>
                <w:highlight w:val="yellow"/>
              </w:rPr>
            </w:pPr>
            <w:r>
              <w:rPr>
                <w:rFonts w:eastAsia="宋体" w:hint="eastAsia"/>
                <w:sz w:val="24"/>
              </w:rPr>
              <w:t>复习课</w:t>
            </w:r>
          </w:p>
        </w:tc>
      </w:tr>
      <w:tr w:rsidR="002332E4">
        <w:trPr>
          <w:trHeight w:val="90"/>
        </w:trPr>
        <w:tc>
          <w:tcPr>
            <w:tcW w:w="876" w:type="dxa"/>
            <w:vAlign w:val="center"/>
          </w:tcPr>
          <w:p w:rsidR="002332E4" w:rsidRDefault="004E1D94">
            <w:pPr>
              <w:jc w:val="center"/>
              <w:rPr>
                <w:sz w:val="24"/>
              </w:rPr>
            </w:pPr>
            <w:r>
              <w:rPr>
                <w:rFonts w:hint="eastAsia"/>
                <w:sz w:val="24"/>
              </w:rPr>
              <w:t>课</w:t>
            </w:r>
          </w:p>
          <w:p w:rsidR="002332E4" w:rsidRDefault="004E1D94">
            <w:pPr>
              <w:jc w:val="center"/>
              <w:rPr>
                <w:sz w:val="24"/>
              </w:rPr>
            </w:pPr>
            <w:r>
              <w:rPr>
                <w:rFonts w:hint="eastAsia"/>
                <w:sz w:val="24"/>
              </w:rPr>
              <w:t>标</w:t>
            </w:r>
          </w:p>
          <w:p w:rsidR="002332E4" w:rsidRDefault="004E1D94">
            <w:pPr>
              <w:jc w:val="center"/>
              <w:rPr>
                <w:sz w:val="24"/>
              </w:rPr>
            </w:pPr>
            <w:r>
              <w:rPr>
                <w:rFonts w:hint="eastAsia"/>
                <w:sz w:val="24"/>
              </w:rPr>
              <w:t>解</w:t>
            </w:r>
          </w:p>
          <w:p w:rsidR="002332E4" w:rsidRDefault="004E1D94">
            <w:pPr>
              <w:jc w:val="center"/>
              <w:rPr>
                <w:sz w:val="24"/>
              </w:rPr>
            </w:pPr>
            <w:r>
              <w:rPr>
                <w:rFonts w:hint="eastAsia"/>
                <w:sz w:val="24"/>
              </w:rPr>
              <w:t>读</w:t>
            </w:r>
          </w:p>
        </w:tc>
        <w:tc>
          <w:tcPr>
            <w:tcW w:w="8361" w:type="dxa"/>
            <w:gridSpan w:val="4"/>
            <w:vAlign w:val="center"/>
          </w:tcPr>
          <w:p w:rsidR="002332E4" w:rsidRDefault="004E1D94">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color w:val="auto"/>
                <w:sz w:val="24"/>
              </w:rPr>
              <w:t>依据《义务教育历史课程标准（</w:t>
            </w:r>
            <w:r>
              <w:rPr>
                <w:rFonts w:ascii="宋体" w:eastAsia="宋体" w:hAnsi="宋体" w:cs="宋体"/>
                <w:color w:val="auto"/>
                <w:sz w:val="24"/>
              </w:rPr>
              <w:t>2022</w:t>
            </w:r>
            <w:r>
              <w:rPr>
                <w:rFonts w:ascii="宋体" w:eastAsia="宋体" w:hAnsi="宋体" w:cs="宋体"/>
                <w:color w:val="auto"/>
                <w:sz w:val="24"/>
              </w:rPr>
              <w:t>年版）》要求，本专题需达成以下目标：</w:t>
            </w:r>
            <w:r>
              <w:rPr>
                <w:rFonts w:ascii="宋体" w:eastAsia="宋体" w:hAnsi="宋体" w:cs="宋体"/>
                <w:color w:val="auto"/>
                <w:sz w:val="24"/>
              </w:rPr>
              <w:t xml:space="preserve"> </w:t>
            </w:r>
          </w:p>
          <w:p w:rsidR="002332E4" w:rsidRDefault="004E1D94">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hint="eastAsia"/>
                <w:color w:val="auto"/>
                <w:sz w:val="24"/>
              </w:rPr>
              <w:t>借助历史地图梳理各时期对外交往的主要史实、交往特点及交流成果，掌握不同历史阶段对外交往的时空分布特征</w:t>
            </w:r>
            <w:r>
              <w:rPr>
                <w:rFonts w:ascii="宋体" w:eastAsia="宋体" w:hAnsi="宋体" w:cs="宋体"/>
                <w:color w:val="auto"/>
                <w:sz w:val="24"/>
              </w:rPr>
              <w:t>。</w:t>
            </w:r>
            <w:r>
              <w:rPr>
                <w:rFonts w:ascii="宋体" w:eastAsia="宋体" w:hAnsi="宋体" w:cs="宋体"/>
                <w:color w:val="auto"/>
                <w:sz w:val="24"/>
              </w:rPr>
              <w:t xml:space="preserve"> </w:t>
            </w:r>
          </w:p>
          <w:p w:rsidR="002332E4" w:rsidRDefault="004E1D94">
            <w:pPr>
              <w:widowControl w:val="0"/>
              <w:overflowPunct w:val="0"/>
              <w:autoSpaceDE/>
              <w:autoSpaceDN/>
              <w:spacing w:line="360" w:lineRule="auto"/>
              <w:ind w:firstLineChars="200" w:firstLine="480"/>
              <w:jc w:val="both"/>
              <w:textAlignment w:val="top"/>
              <w:rPr>
                <w:rFonts w:ascii="宋体" w:eastAsia="宋体" w:hAnsi="宋体" w:cs="宋体"/>
                <w:color w:val="auto"/>
                <w:sz w:val="24"/>
              </w:rPr>
            </w:pPr>
            <w:r>
              <w:rPr>
                <w:rFonts w:ascii="宋体" w:eastAsia="宋体" w:hAnsi="宋体" w:cs="宋体" w:hint="eastAsia"/>
                <w:color w:val="auto"/>
                <w:sz w:val="24"/>
              </w:rPr>
              <w:t>2.</w:t>
            </w:r>
            <w:r>
              <w:rPr>
                <w:rFonts w:ascii="宋体" w:eastAsia="宋体" w:hAnsi="宋体" w:cs="宋体"/>
                <w:color w:val="auto"/>
                <w:sz w:val="24"/>
              </w:rPr>
              <w:t>学会运用史料分析</w:t>
            </w:r>
            <w:r>
              <w:rPr>
                <w:rFonts w:ascii="宋体" w:eastAsia="宋体" w:hAnsi="宋体" w:cs="宋体" w:hint="eastAsia"/>
                <w:color w:val="auto"/>
                <w:sz w:val="24"/>
              </w:rPr>
              <w:t>对外交往的历史影响，辩证分析开放与封闭对国家发展产生的影响。</w:t>
            </w:r>
          </w:p>
          <w:p w:rsidR="002332E4" w:rsidRDefault="004E1D94">
            <w:pPr>
              <w:widowControl w:val="0"/>
              <w:overflowPunct w:val="0"/>
              <w:autoSpaceDE/>
              <w:autoSpaceDN/>
              <w:spacing w:line="360" w:lineRule="auto"/>
              <w:ind w:firstLineChars="200" w:firstLine="480"/>
              <w:jc w:val="both"/>
              <w:textAlignment w:val="top"/>
            </w:pPr>
            <w:r>
              <w:rPr>
                <w:rFonts w:ascii="宋体" w:eastAsia="宋体" w:hAnsi="宋体" w:cs="宋体" w:hint="eastAsia"/>
                <w:color w:val="auto"/>
                <w:sz w:val="24"/>
              </w:rPr>
              <w:t>3.</w:t>
            </w:r>
            <w:r>
              <w:rPr>
                <w:rFonts w:ascii="宋体" w:eastAsia="宋体" w:hAnsi="宋体" w:cs="宋体" w:hint="eastAsia"/>
                <w:color w:val="auto"/>
                <w:sz w:val="24"/>
              </w:rPr>
              <w:t>传承古代友好交往、开拓进取的精神，增强民族自豪感和对外开放的时代意识。</w:t>
            </w:r>
          </w:p>
        </w:tc>
      </w:tr>
      <w:tr w:rsidR="002332E4">
        <w:trPr>
          <w:trHeight w:val="90"/>
        </w:trPr>
        <w:tc>
          <w:tcPr>
            <w:tcW w:w="876" w:type="dxa"/>
            <w:vAlign w:val="center"/>
          </w:tcPr>
          <w:p w:rsidR="002332E4" w:rsidRDefault="004E1D94">
            <w:pPr>
              <w:jc w:val="center"/>
              <w:rPr>
                <w:sz w:val="24"/>
              </w:rPr>
            </w:pPr>
            <w:r>
              <w:rPr>
                <w:rFonts w:hint="eastAsia"/>
                <w:sz w:val="24"/>
              </w:rPr>
              <w:t>教</w:t>
            </w:r>
          </w:p>
          <w:p w:rsidR="002332E4" w:rsidRDefault="004E1D94">
            <w:pPr>
              <w:jc w:val="center"/>
              <w:rPr>
                <w:sz w:val="24"/>
              </w:rPr>
            </w:pPr>
            <w:r>
              <w:rPr>
                <w:rFonts w:hint="eastAsia"/>
                <w:sz w:val="24"/>
              </w:rPr>
              <w:t>材</w:t>
            </w:r>
          </w:p>
          <w:p w:rsidR="002332E4" w:rsidRDefault="004E1D94">
            <w:pPr>
              <w:jc w:val="center"/>
              <w:rPr>
                <w:sz w:val="24"/>
              </w:rPr>
            </w:pPr>
            <w:r>
              <w:rPr>
                <w:rFonts w:hint="eastAsia"/>
                <w:sz w:val="24"/>
              </w:rPr>
              <w:t>分</w:t>
            </w:r>
          </w:p>
          <w:p w:rsidR="002332E4" w:rsidRDefault="004E1D94">
            <w:pPr>
              <w:jc w:val="center"/>
              <w:rPr>
                <w:sz w:val="24"/>
              </w:rPr>
            </w:pPr>
            <w:r>
              <w:rPr>
                <w:rFonts w:hint="eastAsia"/>
                <w:sz w:val="24"/>
              </w:rPr>
              <w:t>析</w:t>
            </w:r>
          </w:p>
        </w:tc>
        <w:tc>
          <w:tcPr>
            <w:tcW w:w="8361" w:type="dxa"/>
            <w:gridSpan w:val="4"/>
            <w:vAlign w:val="center"/>
          </w:tcPr>
          <w:p w:rsidR="002332E4" w:rsidRDefault="004E1D94">
            <w:pPr>
              <w:widowControl w:val="0"/>
              <w:overflowPunct w:val="0"/>
              <w:autoSpaceDE/>
              <w:autoSpaceDN/>
              <w:spacing w:line="360" w:lineRule="auto"/>
              <w:ind w:firstLineChars="200" w:firstLine="480"/>
              <w:jc w:val="both"/>
              <w:textAlignment w:val="top"/>
              <w:rPr>
                <w:rFonts w:eastAsia="宋体"/>
                <w:color w:val="0000FF"/>
                <w:sz w:val="24"/>
              </w:rPr>
            </w:pPr>
            <w:r>
              <w:rPr>
                <w:rFonts w:eastAsia="宋体"/>
                <w:color w:val="auto"/>
                <w:sz w:val="24"/>
              </w:rPr>
              <w:t>本专题</w:t>
            </w:r>
            <w:r>
              <w:rPr>
                <w:rFonts w:eastAsia="宋体" w:hint="eastAsia"/>
                <w:color w:val="auto"/>
                <w:sz w:val="24"/>
              </w:rPr>
              <w:t>以“中国对外交往的历史脉络与文明互鉴”为核心，梳理了古代到近现代中国的对外交往史实。通过了解不同时期交往的背景、形式、特点及影响，帮助学生认识中国对外交往从“主动开放”到“被动应对”再到“主动融入”的历史逻辑，理解中华文明“兼容并蓄、和平共处”的交往特质，树立“和平发展、合作共赢”的历史视野。</w:t>
            </w:r>
            <w:r>
              <w:rPr>
                <w:rFonts w:eastAsia="宋体"/>
                <w:color w:val="auto"/>
                <w:sz w:val="24"/>
              </w:rPr>
              <w:t>本专题的时代价值在于</w:t>
            </w:r>
            <w:r>
              <w:rPr>
                <w:rFonts w:ascii="Segoe UI" w:eastAsia="Segoe UI" w:hAnsi="Segoe UI" w:cs="Segoe UI"/>
                <w:color w:val="0F1115"/>
                <w:sz w:val="24"/>
                <w:szCs w:val="24"/>
                <w:shd w:val="clear" w:color="auto" w:fill="FFFFFF"/>
              </w:rPr>
              <w:t>理解</w:t>
            </w:r>
            <w:r>
              <w:rPr>
                <w:rFonts w:ascii="Segoe UI" w:eastAsia="宋体" w:hAnsi="Segoe UI" w:cs="Segoe UI" w:hint="eastAsia"/>
                <w:color w:val="0F1115"/>
                <w:sz w:val="24"/>
                <w:szCs w:val="24"/>
                <w:shd w:val="clear" w:color="auto" w:fill="FFFFFF"/>
              </w:rPr>
              <w:t>“</w:t>
            </w:r>
            <w:r>
              <w:rPr>
                <w:rFonts w:ascii="Segoe UI" w:eastAsia="宋体" w:hAnsi="Segoe UI" w:cs="Segoe UI" w:hint="eastAsia"/>
                <w:color w:val="0F1115"/>
                <w:sz w:val="24"/>
                <w:szCs w:val="24"/>
                <w:shd w:val="clear" w:color="auto" w:fill="FFFFFF"/>
              </w:rPr>
              <w:t>开放则兴、封闭则衰</w:t>
            </w:r>
            <w:r>
              <w:rPr>
                <w:rFonts w:ascii="Segoe UI" w:eastAsia="宋体" w:hAnsi="Segoe UI" w:cs="Segoe UI" w:hint="eastAsia"/>
                <w:color w:val="0F1115"/>
                <w:sz w:val="24"/>
                <w:szCs w:val="24"/>
                <w:shd w:val="clear" w:color="auto" w:fill="FFFFFF"/>
              </w:rPr>
              <w:t>”</w:t>
            </w:r>
            <w:r>
              <w:rPr>
                <w:rFonts w:ascii="Segoe UI" w:eastAsia="宋体" w:hAnsi="Segoe UI" w:cs="Segoe UI" w:hint="eastAsia"/>
                <w:color w:val="0F1115"/>
                <w:sz w:val="24"/>
                <w:szCs w:val="24"/>
                <w:shd w:val="clear" w:color="auto" w:fill="FFFFFF"/>
              </w:rPr>
              <w:t>的历史规律，理解</w:t>
            </w:r>
            <w:r>
              <w:rPr>
                <w:rFonts w:ascii="Segoe UI" w:eastAsia="Segoe UI" w:hAnsi="Segoe UI" w:cs="Segoe UI"/>
                <w:color w:val="0F1115"/>
                <w:sz w:val="24"/>
                <w:szCs w:val="24"/>
                <w:shd w:val="clear" w:color="auto" w:fill="FFFFFF"/>
              </w:rPr>
              <w:t>国家今天的外交政策（如和平共处五项原则、构建人类命运共同体）有其深厚的历史根源和现实必然性，从而增强对国家发展道路的理解和认同。</w:t>
            </w:r>
          </w:p>
        </w:tc>
      </w:tr>
      <w:tr w:rsidR="002332E4">
        <w:trPr>
          <w:trHeight w:val="287"/>
        </w:trPr>
        <w:tc>
          <w:tcPr>
            <w:tcW w:w="876" w:type="dxa"/>
            <w:vAlign w:val="center"/>
          </w:tcPr>
          <w:p w:rsidR="002332E4" w:rsidRDefault="002332E4">
            <w:pPr>
              <w:jc w:val="center"/>
              <w:rPr>
                <w:sz w:val="24"/>
              </w:rPr>
            </w:pPr>
          </w:p>
          <w:p w:rsidR="002332E4" w:rsidRDefault="004E1D94">
            <w:pPr>
              <w:jc w:val="center"/>
              <w:rPr>
                <w:sz w:val="24"/>
              </w:rPr>
            </w:pPr>
            <w:r>
              <w:rPr>
                <w:rFonts w:hint="eastAsia"/>
                <w:sz w:val="24"/>
              </w:rPr>
              <w:t>学</w:t>
            </w:r>
          </w:p>
          <w:p w:rsidR="002332E4" w:rsidRDefault="004E1D94">
            <w:pPr>
              <w:jc w:val="center"/>
              <w:rPr>
                <w:sz w:val="24"/>
              </w:rPr>
            </w:pPr>
            <w:r>
              <w:rPr>
                <w:rFonts w:hint="eastAsia"/>
                <w:sz w:val="24"/>
              </w:rPr>
              <w:t>情</w:t>
            </w:r>
          </w:p>
          <w:p w:rsidR="002332E4" w:rsidRDefault="004E1D94">
            <w:pPr>
              <w:jc w:val="center"/>
              <w:rPr>
                <w:sz w:val="24"/>
              </w:rPr>
            </w:pPr>
            <w:r>
              <w:rPr>
                <w:rFonts w:hint="eastAsia"/>
                <w:sz w:val="24"/>
              </w:rPr>
              <w:t>分</w:t>
            </w:r>
          </w:p>
          <w:p w:rsidR="002332E4" w:rsidRDefault="004E1D94">
            <w:pPr>
              <w:jc w:val="center"/>
              <w:rPr>
                <w:sz w:val="24"/>
              </w:rPr>
            </w:pPr>
            <w:r>
              <w:rPr>
                <w:rFonts w:hint="eastAsia"/>
                <w:sz w:val="24"/>
              </w:rPr>
              <w:t>析</w:t>
            </w:r>
          </w:p>
        </w:tc>
        <w:tc>
          <w:tcPr>
            <w:tcW w:w="8361" w:type="dxa"/>
            <w:gridSpan w:val="4"/>
            <w:vAlign w:val="center"/>
          </w:tcPr>
          <w:p w:rsidR="002332E4" w:rsidRDefault="004E1D94">
            <w:pPr>
              <w:widowControl w:val="0"/>
              <w:overflowPunct w:val="0"/>
              <w:autoSpaceDE/>
              <w:autoSpaceDN/>
              <w:spacing w:line="360" w:lineRule="auto"/>
              <w:jc w:val="both"/>
              <w:textAlignment w:val="top"/>
              <w:rPr>
                <w:rFonts w:eastAsia="宋体"/>
                <w:color w:val="auto"/>
                <w:sz w:val="24"/>
              </w:rPr>
            </w:pPr>
            <w:r>
              <w:rPr>
                <w:rFonts w:eastAsia="宋体"/>
                <w:color w:val="auto"/>
                <w:sz w:val="24"/>
              </w:rPr>
              <w:t>认知基础：学生已分散掌握</w:t>
            </w:r>
            <w:r>
              <w:rPr>
                <w:rFonts w:eastAsia="宋体" w:hint="eastAsia"/>
                <w:color w:val="auto"/>
                <w:sz w:val="24"/>
              </w:rPr>
              <w:t>各个时期的中外交流重大历史事件</w:t>
            </w:r>
            <w:r>
              <w:rPr>
                <w:rFonts w:eastAsia="宋体"/>
                <w:color w:val="auto"/>
                <w:sz w:val="24"/>
              </w:rPr>
              <w:t>，但缺乏系统梳理和中外横向、古今纵向对比，对</w:t>
            </w:r>
            <w:r>
              <w:rPr>
                <w:rFonts w:eastAsia="宋体" w:hint="eastAsia"/>
                <w:color w:val="auto"/>
                <w:sz w:val="24"/>
              </w:rPr>
              <w:t>重大历史事件之间的逻辑关系</w:t>
            </w:r>
            <w:r>
              <w:rPr>
                <w:rFonts w:eastAsia="宋体"/>
                <w:color w:val="auto"/>
                <w:sz w:val="24"/>
              </w:rPr>
              <w:t>理解不深入。</w:t>
            </w:r>
          </w:p>
          <w:p w:rsidR="002332E4" w:rsidRDefault="004E1D94">
            <w:pPr>
              <w:widowControl w:val="0"/>
              <w:overflowPunct w:val="0"/>
              <w:autoSpaceDE/>
              <w:autoSpaceDN/>
              <w:spacing w:line="360" w:lineRule="auto"/>
              <w:jc w:val="both"/>
              <w:textAlignment w:val="top"/>
              <w:rPr>
                <w:rFonts w:eastAsia="宋体"/>
                <w:color w:val="auto"/>
                <w:sz w:val="24"/>
              </w:rPr>
            </w:pPr>
            <w:r>
              <w:rPr>
                <w:rFonts w:eastAsia="宋体"/>
                <w:color w:val="auto"/>
                <w:sz w:val="24"/>
              </w:rPr>
              <w:t>能力短板：对</w:t>
            </w:r>
            <w:r>
              <w:rPr>
                <w:rFonts w:eastAsia="宋体" w:hint="eastAsia"/>
                <w:color w:val="auto"/>
                <w:sz w:val="24"/>
              </w:rPr>
              <w:t>每一时期的对外交往缺少宏观的把握</w:t>
            </w:r>
            <w:r>
              <w:rPr>
                <w:rFonts w:eastAsia="宋体"/>
                <w:color w:val="auto"/>
                <w:sz w:val="24"/>
              </w:rPr>
              <w:t>，缺乏</w:t>
            </w:r>
            <w:r>
              <w:rPr>
                <w:rFonts w:eastAsia="宋体"/>
                <w:color w:val="auto"/>
                <w:sz w:val="24"/>
              </w:rPr>
              <w:t>“</w:t>
            </w:r>
            <w:r>
              <w:rPr>
                <w:rFonts w:eastAsia="宋体" w:hint="eastAsia"/>
                <w:color w:val="auto"/>
                <w:sz w:val="24"/>
              </w:rPr>
              <w:t>政策</w:t>
            </w:r>
            <w:r>
              <w:rPr>
                <w:rFonts w:eastAsia="宋体"/>
                <w:color w:val="auto"/>
                <w:sz w:val="24"/>
              </w:rPr>
              <w:t>—</w:t>
            </w:r>
            <w:r>
              <w:rPr>
                <w:rFonts w:eastAsia="宋体" w:hint="eastAsia"/>
                <w:color w:val="auto"/>
                <w:sz w:val="24"/>
              </w:rPr>
              <w:t>变化</w:t>
            </w:r>
            <w:r>
              <w:rPr>
                <w:rFonts w:eastAsia="宋体"/>
                <w:color w:val="auto"/>
                <w:sz w:val="24"/>
              </w:rPr>
              <w:t>—</w:t>
            </w:r>
            <w:r>
              <w:rPr>
                <w:rFonts w:eastAsia="宋体"/>
                <w:color w:val="auto"/>
                <w:sz w:val="24"/>
              </w:rPr>
              <w:t>影响</w:t>
            </w:r>
            <w:r>
              <w:rPr>
                <w:rFonts w:eastAsia="宋体"/>
                <w:color w:val="auto"/>
                <w:sz w:val="24"/>
              </w:rPr>
              <w:t>”</w:t>
            </w:r>
            <w:r>
              <w:rPr>
                <w:rFonts w:eastAsia="宋体"/>
                <w:color w:val="auto"/>
                <w:sz w:val="24"/>
              </w:rPr>
              <w:t>的完整分析链条，史料分析、对比归纳类题型的答题技巧欠缺，时空观念和全球视野有待强化。</w:t>
            </w:r>
            <w:r>
              <w:rPr>
                <w:rFonts w:eastAsia="宋体"/>
                <w:color w:val="auto"/>
                <w:sz w:val="24"/>
              </w:rPr>
              <w:t xml:space="preserve"> </w:t>
            </w:r>
          </w:p>
          <w:p w:rsidR="002332E4" w:rsidRDefault="004E1D94">
            <w:pPr>
              <w:widowControl w:val="0"/>
              <w:overflowPunct w:val="0"/>
              <w:autoSpaceDE/>
              <w:autoSpaceDN/>
              <w:spacing w:line="360" w:lineRule="auto"/>
              <w:jc w:val="both"/>
              <w:textAlignment w:val="top"/>
              <w:rPr>
                <w:rFonts w:eastAsia="宋体"/>
                <w:color w:val="0000FF"/>
                <w:sz w:val="24"/>
              </w:rPr>
            </w:pPr>
            <w:r>
              <w:rPr>
                <w:rFonts w:eastAsia="宋体"/>
                <w:color w:val="auto"/>
                <w:sz w:val="24"/>
              </w:rPr>
              <w:t>学习需求：复习阶段需构建</w:t>
            </w:r>
            <w:r>
              <w:rPr>
                <w:rFonts w:eastAsia="宋体" w:hint="eastAsia"/>
                <w:color w:val="auto"/>
                <w:sz w:val="24"/>
              </w:rPr>
              <w:t>中国对外交往的</w:t>
            </w:r>
            <w:r>
              <w:rPr>
                <w:rFonts w:eastAsia="宋体"/>
                <w:color w:val="auto"/>
                <w:sz w:val="24"/>
              </w:rPr>
              <w:t>知识体系</w:t>
            </w:r>
            <w:r>
              <w:rPr>
                <w:rFonts w:eastAsia="宋体" w:hint="eastAsia"/>
                <w:color w:val="auto"/>
                <w:sz w:val="24"/>
              </w:rPr>
              <w:t>以及</w:t>
            </w:r>
            <w:r>
              <w:rPr>
                <w:rFonts w:eastAsia="宋体"/>
                <w:color w:val="auto"/>
                <w:sz w:val="24"/>
              </w:rPr>
              <w:t>“</w:t>
            </w:r>
            <w:r>
              <w:rPr>
                <w:rFonts w:eastAsia="宋体" w:hint="eastAsia"/>
                <w:color w:val="auto"/>
                <w:sz w:val="24"/>
              </w:rPr>
              <w:t>对外政策</w:t>
            </w:r>
            <w:r>
              <w:rPr>
                <w:rFonts w:eastAsia="宋体"/>
                <w:color w:val="auto"/>
                <w:sz w:val="24"/>
              </w:rPr>
              <w:t>—</w:t>
            </w:r>
            <w:r>
              <w:rPr>
                <w:rFonts w:eastAsia="宋体" w:hint="eastAsia"/>
                <w:color w:val="auto"/>
                <w:sz w:val="24"/>
              </w:rPr>
              <w:t>对外关系的变化</w:t>
            </w:r>
            <w:r>
              <w:rPr>
                <w:rFonts w:eastAsia="宋体"/>
                <w:color w:val="auto"/>
                <w:sz w:val="24"/>
              </w:rPr>
              <w:t>—</w:t>
            </w:r>
            <w:r>
              <w:rPr>
                <w:rFonts w:eastAsia="宋体"/>
                <w:color w:val="auto"/>
                <w:sz w:val="24"/>
              </w:rPr>
              <w:t>影响</w:t>
            </w:r>
            <w:r>
              <w:rPr>
                <w:rFonts w:eastAsia="宋体"/>
                <w:color w:val="auto"/>
                <w:sz w:val="24"/>
              </w:rPr>
              <w:t>”</w:t>
            </w:r>
            <w:r>
              <w:rPr>
                <w:rFonts w:eastAsia="宋体" w:hint="eastAsia"/>
                <w:color w:val="auto"/>
                <w:sz w:val="24"/>
              </w:rPr>
              <w:t>的完整分析链条</w:t>
            </w:r>
            <w:r>
              <w:rPr>
                <w:rFonts w:eastAsia="宋体"/>
                <w:color w:val="auto"/>
                <w:sz w:val="24"/>
              </w:rPr>
              <w:t>，通过真题演练、对比分析</w:t>
            </w:r>
            <w:r>
              <w:rPr>
                <w:rFonts w:eastAsia="宋体" w:hint="eastAsia"/>
                <w:color w:val="auto"/>
                <w:sz w:val="24"/>
              </w:rPr>
              <w:t>提升材料</w:t>
            </w:r>
            <w:r>
              <w:rPr>
                <w:rFonts w:eastAsia="宋体"/>
                <w:color w:val="auto"/>
                <w:sz w:val="24"/>
              </w:rPr>
              <w:t>解读与逻辑论证能力，</w:t>
            </w:r>
            <w:r>
              <w:rPr>
                <w:rFonts w:eastAsia="宋体" w:hint="eastAsia"/>
                <w:color w:val="auto"/>
                <w:sz w:val="24"/>
              </w:rPr>
              <w:t>加</w:t>
            </w:r>
            <w:r>
              <w:rPr>
                <w:rFonts w:eastAsia="宋体"/>
                <w:color w:val="auto"/>
                <w:sz w:val="24"/>
              </w:rPr>
              <w:t>深对中国</w:t>
            </w:r>
            <w:r>
              <w:rPr>
                <w:rFonts w:eastAsia="宋体" w:hint="eastAsia"/>
                <w:color w:val="auto"/>
                <w:sz w:val="24"/>
              </w:rPr>
              <w:t>坚持改革开放以及新中国外交政策</w:t>
            </w:r>
            <w:r>
              <w:rPr>
                <w:rFonts w:eastAsia="宋体"/>
                <w:color w:val="auto"/>
                <w:sz w:val="24"/>
              </w:rPr>
              <w:t>的认识。</w:t>
            </w:r>
            <w:r>
              <w:rPr>
                <w:rFonts w:eastAsia="宋体"/>
                <w:color w:val="auto"/>
                <w:sz w:val="24"/>
              </w:rPr>
              <w:t xml:space="preserve"> </w:t>
            </w:r>
          </w:p>
        </w:tc>
      </w:tr>
      <w:tr w:rsidR="002332E4">
        <w:trPr>
          <w:trHeight w:val="90"/>
        </w:trPr>
        <w:tc>
          <w:tcPr>
            <w:tcW w:w="876" w:type="dxa"/>
            <w:vAlign w:val="center"/>
          </w:tcPr>
          <w:p w:rsidR="002332E4" w:rsidRDefault="004E1D94">
            <w:pPr>
              <w:jc w:val="center"/>
              <w:rPr>
                <w:sz w:val="24"/>
              </w:rPr>
            </w:pPr>
            <w:r>
              <w:rPr>
                <w:rFonts w:hint="eastAsia"/>
                <w:sz w:val="24"/>
              </w:rPr>
              <w:t>教</w:t>
            </w:r>
          </w:p>
          <w:p w:rsidR="002332E4" w:rsidRDefault="004E1D94">
            <w:pPr>
              <w:jc w:val="center"/>
              <w:rPr>
                <w:sz w:val="24"/>
              </w:rPr>
            </w:pPr>
            <w:r>
              <w:rPr>
                <w:rFonts w:hint="eastAsia"/>
                <w:sz w:val="24"/>
              </w:rPr>
              <w:t>学</w:t>
            </w:r>
          </w:p>
          <w:p w:rsidR="002332E4" w:rsidRDefault="004E1D94">
            <w:pPr>
              <w:jc w:val="center"/>
              <w:rPr>
                <w:sz w:val="24"/>
              </w:rPr>
            </w:pPr>
            <w:r>
              <w:rPr>
                <w:rFonts w:hint="eastAsia"/>
                <w:sz w:val="24"/>
              </w:rPr>
              <w:t>目</w:t>
            </w:r>
          </w:p>
          <w:p w:rsidR="002332E4" w:rsidRDefault="004E1D94">
            <w:pPr>
              <w:jc w:val="center"/>
              <w:rPr>
                <w:sz w:val="24"/>
              </w:rPr>
            </w:pPr>
            <w:r>
              <w:rPr>
                <w:rFonts w:hint="eastAsia"/>
                <w:sz w:val="24"/>
              </w:rPr>
              <w:t>标</w:t>
            </w:r>
          </w:p>
        </w:tc>
        <w:tc>
          <w:tcPr>
            <w:tcW w:w="8361" w:type="dxa"/>
            <w:gridSpan w:val="4"/>
            <w:vAlign w:val="center"/>
          </w:tcPr>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唯物史观：</w:t>
            </w:r>
            <w:r>
              <w:rPr>
                <w:rFonts w:ascii="宋体" w:eastAsia="宋体" w:hAnsi="宋体" w:cs="宋体" w:hint="eastAsia"/>
                <w:color w:val="000000" w:themeColor="text1"/>
                <w:sz w:val="24"/>
              </w:rPr>
              <w:t>正确</w:t>
            </w:r>
            <w:r>
              <w:rPr>
                <w:rFonts w:ascii="宋体" w:eastAsia="宋体" w:hAnsi="宋体" w:cs="宋体" w:hint="eastAsia"/>
                <w:color w:val="000000" w:themeColor="text1"/>
                <w:sz w:val="24"/>
              </w:rPr>
              <w:t>认识</w:t>
            </w:r>
            <w:r>
              <w:rPr>
                <w:rFonts w:ascii="宋体" w:eastAsia="宋体" w:hAnsi="宋体" w:cs="宋体" w:hint="eastAsia"/>
                <w:color w:val="000000" w:themeColor="text1"/>
                <w:sz w:val="24"/>
              </w:rPr>
              <w:t>古代和近现代对外交往的重大历史事件，理解不同时期对外关系的特点，逐步形成面向世界的视野和意识</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 xml:space="preserve"> </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时空观念：</w:t>
            </w:r>
            <w:r>
              <w:rPr>
                <w:rFonts w:ascii="宋体" w:eastAsia="宋体" w:hAnsi="宋体" w:cs="宋体" w:hint="eastAsia"/>
                <w:color w:val="000000" w:themeColor="text1"/>
                <w:sz w:val="24"/>
              </w:rPr>
              <w:t>将时间轴与地图相结合，掌握中国不同时期对外关系的变化</w:t>
            </w:r>
            <w:r>
              <w:rPr>
                <w:rFonts w:ascii="宋体" w:eastAsia="宋体" w:hAnsi="宋体" w:cs="宋体" w:hint="eastAsia"/>
                <w:color w:val="000000" w:themeColor="text1"/>
                <w:sz w:val="24"/>
              </w:rPr>
              <w:t>，构建</w:t>
            </w:r>
            <w:r>
              <w:rPr>
                <w:rFonts w:ascii="宋体" w:eastAsia="宋体" w:hAnsi="宋体" w:cs="宋体" w:hint="eastAsia"/>
                <w:color w:val="000000" w:themeColor="text1"/>
                <w:sz w:val="24"/>
              </w:rPr>
              <w:lastRenderedPageBreak/>
              <w:t>发展时空框架。</w:t>
            </w:r>
            <w:r>
              <w:rPr>
                <w:rFonts w:ascii="宋体" w:eastAsia="宋体" w:hAnsi="宋体" w:cs="宋体" w:hint="eastAsia"/>
                <w:color w:val="000000" w:themeColor="text1"/>
                <w:sz w:val="24"/>
              </w:rPr>
              <w:t xml:space="preserve"> </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史料实证：运用文献、图片等史料</w:t>
            </w:r>
            <w:r>
              <w:rPr>
                <w:rFonts w:ascii="宋体" w:eastAsia="宋体" w:hAnsi="宋体" w:cs="宋体" w:hint="eastAsia"/>
                <w:color w:val="000000" w:themeColor="text1"/>
                <w:sz w:val="24"/>
              </w:rPr>
              <w:t>初步理解国家政治、经济和对外之间的关系</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从而理解影响对外关系的因素</w:t>
            </w:r>
            <w:r>
              <w:rPr>
                <w:rFonts w:ascii="宋体" w:eastAsia="宋体" w:hAnsi="宋体" w:cs="宋体" w:hint="eastAsia"/>
                <w:color w:val="000000" w:themeColor="text1"/>
                <w:sz w:val="24"/>
              </w:rPr>
              <w:t>，做到论从史出、史论结合。</w:t>
            </w:r>
            <w:r>
              <w:rPr>
                <w:rFonts w:ascii="宋体" w:eastAsia="宋体" w:hAnsi="宋体" w:cs="宋体" w:hint="eastAsia"/>
                <w:color w:val="000000" w:themeColor="text1"/>
                <w:sz w:val="24"/>
              </w:rPr>
              <w:t xml:space="preserve"> </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历史解释：</w:t>
            </w:r>
            <w:r>
              <w:rPr>
                <w:rFonts w:ascii="宋体" w:eastAsia="宋体" w:hAnsi="宋体" w:cs="宋体" w:hint="eastAsia"/>
                <w:color w:val="000000" w:themeColor="text1"/>
                <w:sz w:val="24"/>
              </w:rPr>
              <w:t>能够阐释“</w:t>
            </w:r>
            <w:r>
              <w:rPr>
                <w:rFonts w:eastAsia="宋体" w:hint="eastAsia"/>
                <w:color w:val="auto"/>
                <w:sz w:val="24"/>
              </w:rPr>
              <w:t>对外政策</w:t>
            </w:r>
            <w:r>
              <w:rPr>
                <w:rFonts w:eastAsia="宋体"/>
                <w:color w:val="auto"/>
                <w:sz w:val="24"/>
              </w:rPr>
              <w:t>—</w:t>
            </w:r>
            <w:r>
              <w:rPr>
                <w:rFonts w:eastAsia="宋体" w:hint="eastAsia"/>
                <w:color w:val="auto"/>
                <w:sz w:val="24"/>
              </w:rPr>
              <w:t>对外关系的变化</w:t>
            </w:r>
            <w:r>
              <w:rPr>
                <w:rFonts w:eastAsia="宋体"/>
                <w:color w:val="auto"/>
                <w:sz w:val="24"/>
              </w:rPr>
              <w:t>—</w:t>
            </w:r>
            <w:r>
              <w:rPr>
                <w:rFonts w:eastAsia="宋体"/>
                <w:color w:val="auto"/>
                <w:sz w:val="24"/>
              </w:rPr>
              <w:t>影响</w:t>
            </w:r>
            <w:r>
              <w:rPr>
                <w:rFonts w:eastAsia="宋体" w:hint="eastAsia"/>
                <w:color w:val="auto"/>
                <w:sz w:val="24"/>
              </w:rPr>
              <w:t>”之间的</w:t>
            </w:r>
            <w:r>
              <w:rPr>
                <w:rFonts w:ascii="宋体" w:eastAsia="宋体" w:hAnsi="宋体" w:cs="宋体" w:hint="eastAsia"/>
                <w:color w:val="000000" w:themeColor="text1"/>
                <w:sz w:val="24"/>
              </w:rPr>
              <w:t>联系，能够</w:t>
            </w:r>
            <w:r>
              <w:rPr>
                <w:rFonts w:ascii="宋体" w:eastAsia="宋体" w:hAnsi="宋体" w:cs="宋体" w:hint="eastAsia"/>
                <w:color w:val="000000" w:themeColor="text1"/>
                <w:sz w:val="24"/>
              </w:rPr>
              <w:t xml:space="preserve"> </w:t>
            </w:r>
            <w:r>
              <w:rPr>
                <w:rFonts w:ascii="宋体" w:eastAsia="宋体" w:hAnsi="宋体" w:cs="宋体" w:hint="eastAsia"/>
                <w:color w:val="000000" w:themeColor="text1"/>
                <w:sz w:val="24"/>
              </w:rPr>
              <w:t>能够阐释同一时期中国与世界的联系。</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家国情怀：</w:t>
            </w:r>
            <w:r>
              <w:rPr>
                <w:rFonts w:ascii="宋体" w:eastAsia="宋体" w:hAnsi="宋体" w:cs="宋体" w:hint="eastAsia"/>
                <w:color w:val="000000" w:themeColor="text1"/>
                <w:sz w:val="24"/>
              </w:rPr>
              <w:t>了解中国对外关系，初步具有国际视野和全球意识，初步理解和平、发展、合作、共赢是时代潮流，了解构建人类命运共同体理念的重要意义。</w:t>
            </w:r>
          </w:p>
        </w:tc>
      </w:tr>
      <w:tr w:rsidR="002332E4">
        <w:trPr>
          <w:trHeight w:val="397"/>
        </w:trPr>
        <w:tc>
          <w:tcPr>
            <w:tcW w:w="876" w:type="dxa"/>
            <w:vAlign w:val="center"/>
          </w:tcPr>
          <w:p w:rsidR="002332E4" w:rsidRDefault="004E1D94">
            <w:pPr>
              <w:jc w:val="center"/>
              <w:rPr>
                <w:sz w:val="24"/>
              </w:rPr>
            </w:pPr>
            <w:r>
              <w:rPr>
                <w:rFonts w:hint="eastAsia"/>
                <w:sz w:val="24"/>
              </w:rPr>
              <w:lastRenderedPageBreak/>
              <w:t>重点</w:t>
            </w:r>
          </w:p>
        </w:tc>
        <w:tc>
          <w:tcPr>
            <w:tcW w:w="8361" w:type="dxa"/>
            <w:gridSpan w:val="4"/>
            <w:vAlign w:val="center"/>
          </w:tcPr>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1.</w:t>
            </w:r>
            <w:r>
              <w:rPr>
                <w:rFonts w:ascii="宋体" w:eastAsia="宋体" w:hAnsi="宋体" w:cs="宋体" w:hint="eastAsia"/>
                <w:color w:val="000000" w:themeColor="text1"/>
                <w:sz w:val="24"/>
              </w:rPr>
              <w:t>梳理从秦汉到明清中国对外交往的主要史实（如丝绸之路、遣唐使、郑和下西洋、闭关锁国等），概括各阶段的交往特点与交流成果。</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2.</w:t>
            </w:r>
            <w:r>
              <w:rPr>
                <w:rFonts w:ascii="宋体" w:eastAsia="宋体" w:hAnsi="宋体" w:cs="宋体"/>
                <w:color w:val="000000" w:themeColor="text1"/>
                <w:sz w:val="24"/>
              </w:rPr>
              <w:t>借助历史地图，明确不同时期对外交往的路线、主要区域及空间变化趋势，形成时空观念。</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3.</w:t>
            </w:r>
            <w:r>
              <w:rPr>
                <w:rFonts w:ascii="宋体" w:eastAsia="宋体" w:hAnsi="宋体" w:cs="宋体"/>
                <w:color w:val="000000" w:themeColor="text1"/>
                <w:sz w:val="24"/>
              </w:rPr>
              <w:t>初步理解</w:t>
            </w:r>
            <w:r>
              <w:rPr>
                <w:rFonts w:ascii="宋体" w:eastAsia="宋体" w:hAnsi="宋体" w:cs="宋体"/>
                <w:color w:val="000000" w:themeColor="text1"/>
                <w:sz w:val="24"/>
              </w:rPr>
              <w:t>“</w:t>
            </w:r>
            <w:r>
              <w:rPr>
                <w:rFonts w:ascii="宋体" w:eastAsia="宋体" w:hAnsi="宋体" w:cs="宋体"/>
                <w:color w:val="000000" w:themeColor="text1"/>
                <w:sz w:val="24"/>
              </w:rPr>
              <w:t>开放则兴，封闭则衰</w:t>
            </w:r>
            <w:r>
              <w:rPr>
                <w:rFonts w:ascii="宋体" w:eastAsia="宋体" w:hAnsi="宋体" w:cs="宋体"/>
                <w:color w:val="000000" w:themeColor="text1"/>
                <w:sz w:val="24"/>
              </w:rPr>
              <w:t>”</w:t>
            </w:r>
            <w:r>
              <w:rPr>
                <w:rFonts w:ascii="宋体" w:eastAsia="宋体" w:hAnsi="宋体" w:cs="宋体"/>
                <w:color w:val="000000" w:themeColor="text1"/>
                <w:sz w:val="24"/>
              </w:rPr>
              <w:t>的历史规律，认识对外开放对国家发展的重要性。</w:t>
            </w:r>
          </w:p>
        </w:tc>
      </w:tr>
      <w:tr w:rsidR="002332E4">
        <w:trPr>
          <w:trHeight w:val="1480"/>
        </w:trPr>
        <w:tc>
          <w:tcPr>
            <w:tcW w:w="876" w:type="dxa"/>
            <w:vAlign w:val="center"/>
          </w:tcPr>
          <w:p w:rsidR="002332E4" w:rsidRDefault="004E1D94">
            <w:pPr>
              <w:jc w:val="center"/>
              <w:rPr>
                <w:sz w:val="24"/>
              </w:rPr>
            </w:pPr>
            <w:r>
              <w:rPr>
                <w:rFonts w:hint="eastAsia"/>
                <w:sz w:val="24"/>
              </w:rPr>
              <w:t>难点</w:t>
            </w:r>
          </w:p>
        </w:tc>
        <w:tc>
          <w:tcPr>
            <w:tcW w:w="8361" w:type="dxa"/>
            <w:gridSpan w:val="4"/>
            <w:vAlign w:val="center"/>
          </w:tcPr>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1.</w:t>
            </w:r>
            <w:r>
              <w:rPr>
                <w:rFonts w:ascii="宋体" w:eastAsia="宋体" w:hAnsi="宋体" w:cs="宋体" w:hint="eastAsia"/>
                <w:color w:val="000000" w:themeColor="text1"/>
                <w:sz w:val="24"/>
              </w:rPr>
              <w:t>辩证分析不同历史时期开放与封闭政策的复杂影响。</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2.</w:t>
            </w:r>
            <w:r>
              <w:rPr>
                <w:rFonts w:ascii="宋体" w:eastAsia="宋体" w:hAnsi="宋体" w:cs="宋体"/>
                <w:color w:val="000000" w:themeColor="text1"/>
                <w:sz w:val="24"/>
              </w:rPr>
              <w:t>多角度探究对外交往对政治、经济、文化、科技等方面的具体影响，</w:t>
            </w:r>
          </w:p>
          <w:p w:rsidR="002332E4" w:rsidRDefault="004E1D94">
            <w:pPr>
              <w:widowControl w:val="0"/>
              <w:overflowPunct w:val="0"/>
              <w:autoSpaceDE/>
              <w:autoSpaceDN/>
              <w:spacing w:line="360" w:lineRule="auto"/>
              <w:jc w:val="both"/>
              <w:textAlignment w:val="top"/>
              <w:rPr>
                <w:rFonts w:ascii="宋体" w:eastAsia="宋体" w:hAnsi="宋体" w:cs="宋体"/>
                <w:color w:val="0000FF"/>
                <w:sz w:val="24"/>
              </w:rPr>
            </w:pPr>
            <w:r>
              <w:rPr>
                <w:rFonts w:ascii="宋体" w:eastAsia="宋体" w:hAnsi="宋体" w:cs="宋体" w:hint="eastAsia"/>
                <w:color w:val="000000" w:themeColor="text1"/>
                <w:sz w:val="24"/>
              </w:rPr>
              <w:t>3.</w:t>
            </w:r>
            <w:r>
              <w:rPr>
                <w:rFonts w:ascii="宋体" w:eastAsia="宋体" w:hAnsi="宋体" w:cs="宋体" w:hint="eastAsia"/>
                <w:color w:val="000000" w:themeColor="text1"/>
                <w:sz w:val="24"/>
              </w:rPr>
              <w:t>比较</w:t>
            </w:r>
            <w:r>
              <w:rPr>
                <w:rFonts w:ascii="宋体" w:eastAsia="宋体" w:hAnsi="宋体" w:cs="宋体"/>
                <w:color w:val="000000" w:themeColor="text1"/>
                <w:sz w:val="24"/>
              </w:rPr>
              <w:t>古代</w:t>
            </w:r>
            <w:r>
              <w:rPr>
                <w:rFonts w:ascii="宋体" w:eastAsia="宋体" w:hAnsi="宋体" w:cs="宋体" w:hint="eastAsia"/>
                <w:color w:val="000000" w:themeColor="text1"/>
                <w:sz w:val="24"/>
              </w:rPr>
              <w:t>、近代和现代的对外关系，将</w:t>
            </w:r>
            <w:r>
              <w:rPr>
                <w:rFonts w:ascii="宋体" w:eastAsia="宋体" w:hAnsi="宋体" w:cs="宋体"/>
                <w:color w:val="000000" w:themeColor="text1"/>
                <w:sz w:val="24"/>
              </w:rPr>
              <w:t>开拓、和平、包容的精神内化为当代学生的民族自豪感与对外开放的时代意识</w:t>
            </w:r>
            <w:r>
              <w:rPr>
                <w:rFonts w:ascii="宋体" w:eastAsia="宋体" w:hAnsi="宋体" w:cs="宋体" w:hint="eastAsia"/>
                <w:color w:val="000000" w:themeColor="text1"/>
                <w:sz w:val="24"/>
              </w:rPr>
              <w:t>。</w:t>
            </w:r>
          </w:p>
        </w:tc>
      </w:tr>
      <w:tr w:rsidR="002332E4">
        <w:trPr>
          <w:trHeight w:val="284"/>
        </w:trPr>
        <w:tc>
          <w:tcPr>
            <w:tcW w:w="876" w:type="dxa"/>
            <w:vAlign w:val="center"/>
          </w:tcPr>
          <w:p w:rsidR="002332E4" w:rsidRDefault="004E1D94">
            <w:pPr>
              <w:jc w:val="center"/>
              <w:rPr>
                <w:rFonts w:eastAsia="宋体"/>
                <w:sz w:val="24"/>
              </w:rPr>
            </w:pPr>
            <w:r>
              <w:rPr>
                <w:rFonts w:hint="eastAsia"/>
                <w:sz w:val="24"/>
              </w:rPr>
              <w:t>教学准备</w:t>
            </w:r>
          </w:p>
        </w:tc>
        <w:tc>
          <w:tcPr>
            <w:tcW w:w="8361" w:type="dxa"/>
            <w:gridSpan w:val="4"/>
            <w:vAlign w:val="center"/>
          </w:tcPr>
          <w:p w:rsidR="002332E4" w:rsidRDefault="004E1D94">
            <w:pPr>
              <w:widowControl w:val="0"/>
              <w:numPr>
                <w:ilvl w:val="0"/>
                <w:numId w:val="1"/>
              </w:numPr>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教学工具：多媒体课件（史料片段、时空轴、对比表格、中考真题、历史图片</w:t>
            </w:r>
            <w:r>
              <w:rPr>
                <w:rFonts w:ascii="宋体" w:eastAsia="宋体" w:hAnsi="宋体" w:cs="宋体" w:hint="eastAsia"/>
                <w:color w:val="000000" w:themeColor="text1"/>
                <w:sz w:val="24"/>
              </w:rPr>
              <w:t>/</w:t>
            </w:r>
            <w:r>
              <w:rPr>
                <w:rFonts w:ascii="宋体" w:eastAsia="宋体" w:hAnsi="宋体" w:cs="宋体" w:hint="eastAsia"/>
                <w:color w:val="000000" w:themeColor="text1"/>
                <w:sz w:val="24"/>
              </w:rPr>
              <w:t>地图）</w:t>
            </w:r>
            <w:r>
              <w:rPr>
                <w:rFonts w:ascii="宋体" w:eastAsia="宋体" w:hAnsi="宋体" w:cs="宋体" w:hint="eastAsia"/>
                <w:color w:val="000000" w:themeColor="text1"/>
                <w:sz w:val="24"/>
              </w:rPr>
              <w:t xml:space="preserve"> </w:t>
            </w:r>
          </w:p>
          <w:p w:rsidR="002332E4" w:rsidRDefault="004E1D94">
            <w:pPr>
              <w:widowControl w:val="0"/>
              <w:overflowPunct w:val="0"/>
              <w:autoSpaceDE/>
              <w:autoSpaceDN/>
              <w:spacing w:line="360" w:lineRule="auto"/>
              <w:jc w:val="both"/>
              <w:textAlignment w:val="top"/>
              <w:rPr>
                <w:rFonts w:ascii="宋体" w:eastAsia="宋体" w:hAnsi="宋体" w:cs="宋体"/>
                <w:color w:val="000000" w:themeColor="text1"/>
                <w:sz w:val="24"/>
              </w:rPr>
            </w:pPr>
            <w:r>
              <w:rPr>
                <w:rFonts w:ascii="宋体" w:eastAsia="宋体" w:hAnsi="宋体" w:cs="宋体" w:hint="eastAsia"/>
                <w:color w:val="000000" w:themeColor="text1"/>
                <w:sz w:val="24"/>
              </w:rPr>
              <w:t xml:space="preserve">2. </w:t>
            </w:r>
            <w:r>
              <w:rPr>
                <w:rFonts w:ascii="宋体" w:eastAsia="宋体" w:hAnsi="宋体" w:cs="宋体" w:hint="eastAsia"/>
                <w:color w:val="000000" w:themeColor="text1"/>
                <w:sz w:val="24"/>
              </w:rPr>
              <w:t>预习任务：学生按时期梳理重大史实的背景、政策、影响；完成基础对比表格，标注疑难问题。</w:t>
            </w:r>
            <w:r>
              <w:rPr>
                <w:rFonts w:ascii="宋体" w:eastAsia="宋体" w:hAnsi="宋体" w:cs="宋体" w:hint="eastAsia"/>
                <w:color w:val="000000" w:themeColor="text1"/>
                <w:sz w:val="24"/>
              </w:rPr>
              <w:t xml:space="preserve"> </w:t>
            </w:r>
          </w:p>
        </w:tc>
      </w:tr>
      <w:tr w:rsidR="002332E4">
        <w:trPr>
          <w:trHeight w:val="563"/>
        </w:trPr>
        <w:tc>
          <w:tcPr>
            <w:tcW w:w="9237" w:type="dxa"/>
            <w:gridSpan w:val="5"/>
            <w:vAlign w:val="center"/>
          </w:tcPr>
          <w:p w:rsidR="002332E4" w:rsidRDefault="004E1D94">
            <w:pPr>
              <w:jc w:val="center"/>
              <w:rPr>
                <w:sz w:val="24"/>
              </w:rPr>
            </w:pPr>
            <w:r>
              <w:rPr>
                <w:rFonts w:hint="eastAsia"/>
                <w:sz w:val="24"/>
              </w:rPr>
              <w:t>教学过程</w:t>
            </w:r>
          </w:p>
        </w:tc>
      </w:tr>
      <w:tr w:rsidR="002332E4">
        <w:trPr>
          <w:trHeight w:val="459"/>
        </w:trPr>
        <w:tc>
          <w:tcPr>
            <w:tcW w:w="876" w:type="dxa"/>
            <w:vAlign w:val="center"/>
          </w:tcPr>
          <w:p w:rsidR="002332E4" w:rsidRDefault="004E1D94">
            <w:pPr>
              <w:jc w:val="center"/>
              <w:rPr>
                <w:sz w:val="24"/>
              </w:rPr>
            </w:pPr>
            <w:r>
              <w:rPr>
                <w:rFonts w:hint="eastAsia"/>
                <w:sz w:val="24"/>
              </w:rPr>
              <w:t>教学环节</w:t>
            </w:r>
          </w:p>
        </w:tc>
        <w:tc>
          <w:tcPr>
            <w:tcW w:w="6303" w:type="dxa"/>
            <w:gridSpan w:val="2"/>
            <w:vAlign w:val="center"/>
          </w:tcPr>
          <w:p w:rsidR="002332E4" w:rsidRDefault="004E1D94">
            <w:pPr>
              <w:jc w:val="center"/>
              <w:rPr>
                <w:sz w:val="24"/>
              </w:rPr>
            </w:pPr>
            <w:r>
              <w:rPr>
                <w:rFonts w:hint="eastAsia"/>
                <w:sz w:val="24"/>
              </w:rPr>
              <w:t>教学内容</w:t>
            </w:r>
          </w:p>
        </w:tc>
        <w:tc>
          <w:tcPr>
            <w:tcW w:w="2058" w:type="dxa"/>
            <w:gridSpan w:val="2"/>
            <w:vAlign w:val="center"/>
          </w:tcPr>
          <w:p w:rsidR="002332E4" w:rsidRDefault="004E1D94">
            <w:pPr>
              <w:jc w:val="center"/>
              <w:rPr>
                <w:rFonts w:eastAsia="宋体"/>
                <w:sz w:val="24"/>
              </w:rPr>
            </w:pPr>
            <w:r>
              <w:rPr>
                <w:rFonts w:hint="eastAsia"/>
                <w:sz w:val="24"/>
              </w:rPr>
              <w:t>设计意图</w:t>
            </w:r>
          </w:p>
        </w:tc>
      </w:tr>
      <w:tr w:rsidR="002332E4">
        <w:trPr>
          <w:cantSplit/>
          <w:trHeight w:val="6684"/>
        </w:trPr>
        <w:tc>
          <w:tcPr>
            <w:tcW w:w="876" w:type="dxa"/>
            <w:vAlign w:val="center"/>
          </w:tcPr>
          <w:p w:rsidR="002332E4" w:rsidRDefault="002332E4">
            <w:pPr>
              <w:widowControl w:val="0"/>
              <w:jc w:val="center"/>
              <w:rPr>
                <w:sz w:val="24"/>
              </w:rPr>
            </w:pPr>
          </w:p>
          <w:p w:rsidR="002332E4" w:rsidRDefault="004E1D94">
            <w:pPr>
              <w:widowControl w:val="0"/>
              <w:jc w:val="center"/>
              <w:rPr>
                <w:rFonts w:eastAsia="宋体"/>
                <w:sz w:val="24"/>
              </w:rPr>
            </w:pPr>
            <w:r>
              <w:rPr>
                <w:rFonts w:eastAsia="宋体" w:hint="eastAsia"/>
                <w:sz w:val="24"/>
              </w:rPr>
              <w:t>导入</w:t>
            </w:r>
          </w:p>
        </w:tc>
        <w:tc>
          <w:tcPr>
            <w:tcW w:w="6303" w:type="dxa"/>
            <w:gridSpan w:val="2"/>
            <w:vAlign w:val="center"/>
          </w:tcPr>
          <w:p w:rsidR="002332E4" w:rsidRDefault="004E1D94">
            <w:pPr>
              <w:widowControl w:val="0"/>
              <w:jc w:val="both"/>
              <w:rPr>
                <w:rFonts w:ascii="宋体" w:eastAsia="宋体" w:hAnsi="宋体" w:cs="宋体"/>
                <w:sz w:val="24"/>
              </w:rPr>
            </w:pPr>
            <w:r>
              <w:rPr>
                <w:rFonts w:ascii="宋体" w:eastAsia="宋体" w:hAnsi="宋体" w:cs="宋体" w:hint="eastAsia"/>
                <w:sz w:val="24"/>
              </w:rPr>
              <w:t>图片导入：（展示世界地图，展示与中国建交的国家数量大洲分布情况）</w:t>
            </w:r>
          </w:p>
          <w:p w:rsidR="002332E4" w:rsidRDefault="004E1D94">
            <w:pPr>
              <w:widowControl w:val="0"/>
              <w:jc w:val="both"/>
              <w:rPr>
                <w:rFonts w:ascii="宋体" w:eastAsia="宋体" w:hAnsi="宋体" w:cs="宋体"/>
                <w:sz w:val="24"/>
              </w:rPr>
            </w:pPr>
            <w:r>
              <w:rPr>
                <w:noProof/>
              </w:rPr>
              <w:drawing>
                <wp:inline distT="0" distB="0" distL="114300" distR="114300">
                  <wp:extent cx="2002155" cy="1292225"/>
                  <wp:effectExtent l="0" t="0" r="17145" b="317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8"/>
                          <a:stretch>
                            <a:fillRect/>
                          </a:stretch>
                        </pic:blipFill>
                        <pic:spPr>
                          <a:xfrm>
                            <a:off x="0" y="0"/>
                            <a:ext cx="2002155" cy="1292225"/>
                          </a:xfrm>
                          <a:prstGeom prst="rect">
                            <a:avLst/>
                          </a:prstGeom>
                          <a:noFill/>
                          <a:ln>
                            <a:noFill/>
                          </a:ln>
                        </pic:spPr>
                      </pic:pic>
                    </a:graphicData>
                  </a:graphic>
                </wp:inline>
              </w:drawing>
            </w:r>
          </w:p>
          <w:p w:rsidR="002332E4" w:rsidRDefault="002332E4">
            <w:pPr>
              <w:widowControl w:val="0"/>
              <w:jc w:val="both"/>
              <w:rPr>
                <w:rFonts w:ascii="宋体" w:eastAsia="宋体" w:hAnsi="宋体" w:cs="宋体"/>
                <w:sz w:val="24"/>
              </w:rPr>
            </w:pPr>
          </w:p>
          <w:p w:rsidR="002332E4" w:rsidRDefault="004E1D94">
            <w:pPr>
              <w:widowControl w:val="0"/>
              <w:jc w:val="both"/>
              <w:rPr>
                <w:rFonts w:ascii="宋体" w:eastAsia="宋体" w:hAnsi="宋体" w:cs="宋体"/>
                <w:sz w:val="24"/>
              </w:rPr>
            </w:pPr>
            <w:r>
              <w:rPr>
                <w:rFonts w:ascii="宋体" w:eastAsia="宋体" w:hAnsi="宋体" w:cs="宋体" w:hint="eastAsia"/>
                <w:sz w:val="24"/>
              </w:rPr>
              <w:t>从驼铃到汽笛，从古丝路到“一带一路”，中国从未停止与世界对话。但这条对话之路并非一帆风顺——有时大门敞开，有时却大门紧闭。今天，我们走进“中国的对外交往”这幅跨越两千多年的历史长卷。</w:t>
            </w:r>
          </w:p>
          <w:p w:rsidR="002332E4" w:rsidRDefault="004E1D94">
            <w:pPr>
              <w:widowControl w:val="0"/>
              <w:jc w:val="both"/>
              <w:rPr>
                <w:rFonts w:ascii="宋体" w:eastAsia="宋体" w:hAnsi="宋体" w:cs="宋体"/>
                <w:sz w:val="24"/>
              </w:rPr>
            </w:pPr>
            <w:r>
              <w:rPr>
                <w:noProof/>
              </w:rPr>
              <w:drawing>
                <wp:inline distT="0" distB="0" distL="114300" distR="114300">
                  <wp:extent cx="2264410" cy="1248410"/>
                  <wp:effectExtent l="0" t="0" r="2540" b="889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9"/>
                          <a:stretch>
                            <a:fillRect/>
                          </a:stretch>
                        </pic:blipFill>
                        <pic:spPr>
                          <a:xfrm>
                            <a:off x="0" y="0"/>
                            <a:ext cx="2264410" cy="1248410"/>
                          </a:xfrm>
                          <a:prstGeom prst="rect">
                            <a:avLst/>
                          </a:prstGeom>
                          <a:noFill/>
                          <a:ln>
                            <a:noFill/>
                          </a:ln>
                        </pic:spPr>
                      </pic:pic>
                    </a:graphicData>
                  </a:graphic>
                </wp:inline>
              </w:drawing>
            </w:r>
          </w:p>
          <w:p w:rsidR="002332E4" w:rsidRDefault="004E1D94">
            <w:pPr>
              <w:widowControl w:val="0"/>
              <w:jc w:val="both"/>
              <w:rPr>
                <w:rFonts w:ascii="宋体" w:eastAsia="宋体" w:hAnsi="宋体" w:cs="宋体"/>
                <w:sz w:val="24"/>
              </w:rPr>
            </w:pPr>
            <w:r>
              <w:rPr>
                <w:rFonts w:ascii="宋体" w:eastAsia="宋体" w:hAnsi="宋体" w:cs="宋体" w:hint="eastAsia"/>
                <w:sz w:val="24"/>
              </w:rPr>
              <w:t>我们先整体了解本主题下的复习内容，涵盖中国古代、中国近代和中国现代的对外交往，不同时期中国的对外交往呈现出了不同的特点。</w:t>
            </w:r>
          </w:p>
          <w:p w:rsidR="002332E4" w:rsidRDefault="002332E4">
            <w:pPr>
              <w:widowControl w:val="0"/>
              <w:jc w:val="both"/>
              <w:rPr>
                <w:rFonts w:ascii="宋体" w:eastAsia="宋体" w:hAnsi="宋体" w:cs="宋体"/>
                <w:sz w:val="24"/>
              </w:rPr>
            </w:pPr>
          </w:p>
          <w:p w:rsidR="002332E4" w:rsidRDefault="002332E4">
            <w:pPr>
              <w:widowControl w:val="0"/>
              <w:jc w:val="both"/>
              <w:rPr>
                <w:rFonts w:ascii="宋体" w:eastAsia="宋体" w:hAnsi="宋体" w:cs="宋体"/>
                <w:sz w:val="24"/>
              </w:rPr>
            </w:pPr>
          </w:p>
        </w:tc>
        <w:tc>
          <w:tcPr>
            <w:tcW w:w="2058" w:type="dxa"/>
            <w:gridSpan w:val="2"/>
            <w:vAlign w:val="center"/>
          </w:tcPr>
          <w:p w:rsidR="002332E4" w:rsidRDefault="002332E4">
            <w:pPr>
              <w:widowControl w:val="0"/>
              <w:jc w:val="both"/>
              <w:rPr>
                <w:rFonts w:eastAsia="宋体"/>
                <w:sz w:val="24"/>
              </w:rPr>
            </w:pPr>
          </w:p>
          <w:p w:rsidR="002332E4" w:rsidRDefault="002332E4">
            <w:pPr>
              <w:widowControl w:val="0"/>
              <w:jc w:val="both"/>
              <w:rPr>
                <w:rFonts w:eastAsia="宋体"/>
                <w:sz w:val="24"/>
              </w:rPr>
            </w:pPr>
          </w:p>
          <w:p w:rsidR="002332E4" w:rsidRDefault="004E1D94">
            <w:pPr>
              <w:widowControl w:val="0"/>
              <w:jc w:val="both"/>
              <w:rPr>
                <w:rFonts w:eastAsia="宋体"/>
                <w:sz w:val="24"/>
              </w:rPr>
            </w:pPr>
            <w:r>
              <w:rPr>
                <w:rFonts w:eastAsia="宋体" w:hint="eastAsia"/>
                <w:sz w:val="24"/>
              </w:rPr>
              <w:t>以直观图片创设情境，展示当今中国的朋友圈，点明“中国外交”这一主题，激发学生探究兴趣。</w:t>
            </w:r>
            <w:r>
              <w:rPr>
                <w:rFonts w:eastAsia="宋体" w:hint="eastAsia"/>
                <w:sz w:val="24"/>
              </w:rPr>
              <w:t xml:space="preserve"> </w:t>
            </w: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2332E4">
            <w:pPr>
              <w:widowControl w:val="0"/>
              <w:jc w:val="both"/>
            </w:pPr>
          </w:p>
          <w:p w:rsidR="002332E4" w:rsidRDefault="004E1D94">
            <w:pPr>
              <w:widowControl w:val="0"/>
              <w:jc w:val="both"/>
            </w:pPr>
            <w:r>
              <w:rPr>
                <w:rFonts w:hint="eastAsia"/>
              </w:rPr>
              <w:t>便于学生整体把握本的复习。</w:t>
            </w:r>
          </w:p>
        </w:tc>
      </w:tr>
      <w:tr w:rsidR="002332E4">
        <w:trPr>
          <w:trHeight w:val="6758"/>
        </w:trPr>
        <w:tc>
          <w:tcPr>
            <w:tcW w:w="876" w:type="dxa"/>
            <w:vAlign w:val="center"/>
          </w:tcPr>
          <w:p w:rsidR="002332E4" w:rsidRDefault="004E1D94">
            <w:pPr>
              <w:jc w:val="center"/>
              <w:rPr>
                <w:rFonts w:eastAsia="宋体"/>
                <w:sz w:val="24"/>
              </w:rPr>
            </w:pPr>
            <w:r>
              <w:rPr>
                <w:rFonts w:ascii="宋体" w:eastAsia="宋体" w:hAnsi="宋体" w:cs="宋体" w:hint="eastAsia"/>
                <w:sz w:val="24"/>
              </w:rPr>
              <w:lastRenderedPageBreak/>
              <w:t>新课教学</w:t>
            </w:r>
          </w:p>
        </w:tc>
        <w:tc>
          <w:tcPr>
            <w:tcW w:w="6303" w:type="dxa"/>
            <w:gridSpan w:val="2"/>
          </w:tcPr>
          <w:p w:rsidR="002332E4" w:rsidRDefault="004E1D94">
            <w:pPr>
              <w:numPr>
                <w:ilvl w:val="0"/>
                <w:numId w:val="2"/>
              </w:numPr>
              <w:jc w:val="both"/>
              <w:rPr>
                <w:rFonts w:ascii="宋体" w:eastAsia="宋体" w:hAnsi="宋体" w:cs="宋体"/>
                <w:b/>
                <w:bCs/>
                <w:sz w:val="24"/>
              </w:rPr>
            </w:pPr>
            <w:r>
              <w:rPr>
                <w:rFonts w:ascii="宋体" w:eastAsia="宋体" w:hAnsi="宋体" w:cs="宋体" w:hint="eastAsia"/>
                <w:b/>
                <w:bCs/>
                <w:sz w:val="24"/>
              </w:rPr>
              <w:t>古代外交：从开放到封闭</w:t>
            </w:r>
          </w:p>
          <w:p w:rsidR="002332E4" w:rsidRDefault="002332E4">
            <w:pPr>
              <w:jc w:val="both"/>
            </w:pPr>
          </w:p>
          <w:p w:rsidR="002332E4" w:rsidRDefault="004E1D94">
            <w:r>
              <w:rPr>
                <w:noProof/>
              </w:rPr>
              <w:drawing>
                <wp:inline distT="0" distB="0" distL="114300" distR="114300">
                  <wp:extent cx="2048510" cy="1162050"/>
                  <wp:effectExtent l="0" t="0" r="8890"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10"/>
                          <a:stretch>
                            <a:fillRect/>
                          </a:stretch>
                        </pic:blipFill>
                        <pic:spPr>
                          <a:xfrm>
                            <a:off x="0" y="0"/>
                            <a:ext cx="2048510" cy="1162050"/>
                          </a:xfrm>
                          <a:prstGeom prst="rect">
                            <a:avLst/>
                          </a:prstGeom>
                          <a:noFill/>
                          <a:ln>
                            <a:noFill/>
                          </a:ln>
                        </pic:spPr>
                      </pic:pic>
                    </a:graphicData>
                  </a:graphic>
                </wp:inline>
              </w:drawing>
            </w:r>
          </w:p>
          <w:p w:rsidR="002332E4" w:rsidRDefault="004E1D94">
            <w:pPr>
              <w:rPr>
                <w:rFonts w:ascii="宋体" w:eastAsia="宋体" w:hAnsi="宋体" w:cs="宋体"/>
                <w:sz w:val="24"/>
                <w:szCs w:val="24"/>
              </w:rPr>
            </w:pPr>
            <w:r>
              <w:rPr>
                <w:rFonts w:ascii="宋体" w:eastAsia="宋体" w:hAnsi="宋体" w:cs="宋体" w:hint="eastAsia"/>
                <w:sz w:val="24"/>
              </w:rPr>
              <w:t>教师：（首先出示汉代的丝绸之路）丝绸之路既有陆上丝绸之路，也有海上丝绸之路。首先我们来看陆上丝绸之路。大家回忆旧知，概括陆上丝绸之路的路线。</w:t>
            </w:r>
          </w:p>
          <w:p w:rsidR="002332E4" w:rsidRDefault="004E1D94">
            <w:pPr>
              <w:rPr>
                <w:rFonts w:ascii="宋体" w:eastAsia="宋体" w:hAnsi="宋体" w:cs="宋体"/>
                <w:sz w:val="24"/>
                <w:szCs w:val="24"/>
              </w:rPr>
            </w:pPr>
            <w:r>
              <w:rPr>
                <w:rFonts w:ascii="宋体" w:eastAsia="宋体" w:hAnsi="宋体" w:cs="宋体" w:hint="eastAsia"/>
                <w:sz w:val="24"/>
                <w:szCs w:val="24"/>
              </w:rPr>
              <w:t>学生：长安——河西走廊——西域——中亚、西亚——大秦（欧洲）</w:t>
            </w:r>
          </w:p>
          <w:p w:rsidR="002332E4" w:rsidRDefault="004E1D94">
            <w:pPr>
              <w:rPr>
                <w:rFonts w:ascii="宋体" w:eastAsia="宋体" w:hAnsi="宋体" w:cs="宋体"/>
                <w:sz w:val="24"/>
                <w:szCs w:val="24"/>
              </w:rPr>
            </w:pPr>
            <w:r>
              <w:rPr>
                <w:rFonts w:ascii="宋体" w:eastAsia="宋体" w:hAnsi="宋体" w:cs="宋体" w:hint="eastAsia"/>
                <w:sz w:val="24"/>
                <w:szCs w:val="24"/>
              </w:rPr>
              <w:t>教师：那为什么叫做丝绸之路呢？通过丝绸之路交流的物品还有哪些？</w:t>
            </w:r>
          </w:p>
          <w:p w:rsidR="002332E4" w:rsidRDefault="004E1D94">
            <w:pPr>
              <w:rPr>
                <w:rFonts w:ascii="宋体" w:eastAsia="宋体" w:hAnsi="宋体" w:cs="宋体"/>
                <w:sz w:val="24"/>
                <w:szCs w:val="24"/>
              </w:rPr>
            </w:pPr>
            <w:r>
              <w:rPr>
                <w:rFonts w:ascii="宋体" w:eastAsia="宋体" w:hAnsi="宋体" w:cs="宋体" w:hint="eastAsia"/>
                <w:sz w:val="24"/>
                <w:szCs w:val="24"/>
              </w:rPr>
              <w:t>学生：商人们将丝绸、瓷器等物品，开渠、凿井、铸铁技术运到中亚、西亚，再转运到更远的欧洲；又把西域的核桃、葡萄、石榴、良种马、香料、玻璃、宝石、乐器运到中原。</w:t>
            </w:r>
          </w:p>
          <w:p w:rsidR="002332E4" w:rsidRDefault="004E1D94">
            <w:pPr>
              <w:rPr>
                <w:rFonts w:ascii="宋体" w:eastAsia="宋体" w:hAnsi="宋体" w:cs="宋体"/>
                <w:sz w:val="24"/>
                <w:szCs w:val="24"/>
              </w:rPr>
            </w:pPr>
            <w:r>
              <w:rPr>
                <w:rFonts w:ascii="宋体" w:eastAsia="宋体" w:hAnsi="宋体" w:cs="宋体" w:hint="eastAsia"/>
                <w:sz w:val="24"/>
                <w:szCs w:val="24"/>
              </w:rPr>
              <w:t>教师：我们可以看到，这条道路对于中外交流起到了怎样的作用？</w:t>
            </w:r>
          </w:p>
          <w:p w:rsidR="002332E4" w:rsidRDefault="004E1D94">
            <w:pPr>
              <w:rPr>
                <w:rFonts w:ascii="宋体" w:eastAsia="宋体" w:hAnsi="宋体" w:cs="宋体"/>
                <w:sz w:val="24"/>
                <w:szCs w:val="24"/>
              </w:rPr>
            </w:pPr>
            <w:r>
              <w:rPr>
                <w:rFonts w:ascii="宋体" w:eastAsia="宋体" w:hAnsi="宋体" w:cs="宋体" w:hint="eastAsia"/>
                <w:sz w:val="24"/>
                <w:szCs w:val="24"/>
              </w:rPr>
              <w:t>学生：丝绸之路是古代东西方往来的大动脉，对于中国同其他国家和地区的贸易和文化交流，起到了极大的促进作用。</w:t>
            </w:r>
          </w:p>
          <w:p w:rsidR="002332E4" w:rsidRDefault="004E1D94">
            <w:r>
              <w:rPr>
                <w:noProof/>
              </w:rPr>
              <w:drawing>
                <wp:inline distT="0" distB="0" distL="114300" distR="114300">
                  <wp:extent cx="2005330" cy="1123315"/>
                  <wp:effectExtent l="0" t="0" r="13970" b="635"/>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11"/>
                          <a:stretch>
                            <a:fillRect/>
                          </a:stretch>
                        </pic:blipFill>
                        <pic:spPr>
                          <a:xfrm>
                            <a:off x="0" y="0"/>
                            <a:ext cx="2005330" cy="1123315"/>
                          </a:xfrm>
                          <a:prstGeom prst="rect">
                            <a:avLst/>
                          </a:prstGeom>
                          <a:noFill/>
                          <a:ln>
                            <a:noFill/>
                          </a:ln>
                        </pic:spPr>
                      </pic:pic>
                    </a:graphicData>
                  </a:graphic>
                </wp:inline>
              </w:drawing>
            </w:r>
          </w:p>
          <w:p w:rsidR="002332E4" w:rsidRDefault="004E1D94">
            <w:pPr>
              <w:rPr>
                <w:rFonts w:ascii="宋体" w:eastAsia="宋体" w:hAnsi="宋体" w:cs="宋体"/>
                <w:sz w:val="24"/>
                <w:szCs w:val="24"/>
              </w:rPr>
            </w:pPr>
            <w:r>
              <w:rPr>
                <w:rFonts w:ascii="宋体" w:eastAsia="宋体" w:hAnsi="宋体" w:cs="宋体" w:hint="eastAsia"/>
                <w:sz w:val="24"/>
                <w:szCs w:val="24"/>
              </w:rPr>
              <w:t>教师：汉武帝还大力开辟海上交通。汉朝时已形成多条海上航线。通过地图我们可以看到主要的航线。中国的丝绸等物品经过这条航线再转运到欧洲地区，因此这条航线被称为“海上丝绸之路”。这一时期，中国的对外交往所呈现出来的特点是陆路为主，海路为辅。唐朝的对外交往与汉朝相比又有哪些发展呢？</w:t>
            </w:r>
          </w:p>
          <w:p w:rsidR="002332E4" w:rsidRDefault="004E1D94">
            <w:pPr>
              <w:rPr>
                <w:rFonts w:ascii="宋体" w:eastAsia="宋体" w:hAnsi="宋体" w:cs="宋体"/>
                <w:sz w:val="24"/>
                <w:szCs w:val="24"/>
              </w:rPr>
            </w:pPr>
            <w:r>
              <w:rPr>
                <w:rFonts w:ascii="宋体" w:eastAsia="宋体" w:hAnsi="宋体" w:cs="宋体" w:hint="eastAsia"/>
                <w:sz w:val="24"/>
                <w:szCs w:val="24"/>
              </w:rPr>
              <w:t>教师：（出示对外交往的图片）同学们，以上图片反映了唐朝对外交往的什么史实呢？</w:t>
            </w:r>
          </w:p>
          <w:p w:rsidR="002332E4" w:rsidRDefault="004E1D94">
            <w:pPr>
              <w:rPr>
                <w:rFonts w:ascii="宋体" w:eastAsia="宋体" w:hAnsi="宋体" w:cs="宋体"/>
                <w:sz w:val="24"/>
                <w:szCs w:val="24"/>
              </w:rPr>
            </w:pPr>
            <w:r>
              <w:rPr>
                <w:rFonts w:ascii="宋体" w:eastAsia="宋体" w:hAnsi="宋体" w:cs="宋体" w:hint="eastAsia"/>
                <w:sz w:val="24"/>
                <w:szCs w:val="24"/>
              </w:rPr>
              <w:t>学生：遣唐使来华、玄奘西行、鉴真东渡。同桌之间说一说相关史实的具体内容并进行展示。</w:t>
            </w:r>
          </w:p>
          <w:p w:rsidR="002332E4" w:rsidRDefault="004E1D94">
            <w:pPr>
              <w:rPr>
                <w:rFonts w:ascii="宋体" w:eastAsia="宋体" w:hAnsi="宋体" w:cs="宋体"/>
                <w:sz w:val="24"/>
                <w:szCs w:val="24"/>
              </w:rPr>
            </w:pPr>
            <w:r>
              <w:rPr>
                <w:rFonts w:ascii="宋体" w:eastAsia="宋体" w:hAnsi="宋体" w:cs="宋体" w:hint="eastAsia"/>
                <w:sz w:val="24"/>
                <w:szCs w:val="24"/>
              </w:rPr>
              <w:t>教师：遣唐使来华和鉴真东渡，他们走的是海路，而玄奘西行是陆路，可以说明唐朝对外交往的什么特点？</w:t>
            </w:r>
          </w:p>
          <w:p w:rsidR="002332E4" w:rsidRDefault="004E1D94">
            <w:pPr>
              <w:rPr>
                <w:rFonts w:ascii="宋体" w:eastAsia="宋体" w:hAnsi="宋体" w:cs="宋体"/>
                <w:sz w:val="24"/>
                <w:szCs w:val="24"/>
              </w:rPr>
            </w:pPr>
            <w:r>
              <w:rPr>
                <w:rFonts w:ascii="宋体" w:eastAsia="宋体" w:hAnsi="宋体" w:cs="宋体" w:hint="eastAsia"/>
                <w:sz w:val="24"/>
                <w:szCs w:val="24"/>
              </w:rPr>
              <w:t>学生：海路并举。</w:t>
            </w:r>
          </w:p>
          <w:p w:rsidR="002332E4" w:rsidRDefault="004E1D94">
            <w:pPr>
              <w:rPr>
                <w:rFonts w:ascii="宋体" w:eastAsia="宋体" w:hAnsi="宋体" w:cs="宋体"/>
                <w:sz w:val="24"/>
                <w:szCs w:val="24"/>
              </w:rPr>
            </w:pPr>
            <w:r>
              <w:rPr>
                <w:rFonts w:ascii="宋体" w:eastAsia="宋体" w:hAnsi="宋体" w:cs="宋体" w:hint="eastAsia"/>
                <w:sz w:val="24"/>
                <w:szCs w:val="24"/>
              </w:rPr>
              <w:t>教师，你还能从上面的图片中获取什么信息呢？唐朝的对外交流还有别的特点吗？</w:t>
            </w:r>
          </w:p>
          <w:p w:rsidR="002332E4" w:rsidRDefault="004E1D94">
            <w:pPr>
              <w:rPr>
                <w:rFonts w:ascii="宋体" w:eastAsia="宋体" w:hAnsi="宋体" w:cs="宋体"/>
                <w:sz w:val="24"/>
                <w:szCs w:val="24"/>
              </w:rPr>
            </w:pPr>
            <w:r>
              <w:rPr>
                <w:rFonts w:ascii="宋体" w:eastAsia="宋体" w:hAnsi="宋体" w:cs="宋体" w:hint="eastAsia"/>
                <w:sz w:val="24"/>
                <w:szCs w:val="24"/>
              </w:rPr>
              <w:lastRenderedPageBreak/>
              <w:t>学生：（小组合作并展示）玄奘西行和鉴真东渡还体现了唐朝实行开放的对外政策，兼容并包，体现了双向交流。</w:t>
            </w:r>
          </w:p>
          <w:p w:rsidR="002332E4" w:rsidRDefault="004E1D94">
            <w:pPr>
              <w:rPr>
                <w:rFonts w:ascii="宋体" w:eastAsia="宋体" w:hAnsi="宋体" w:cs="宋体"/>
                <w:sz w:val="24"/>
                <w:szCs w:val="24"/>
              </w:rPr>
            </w:pPr>
            <w:r>
              <w:rPr>
                <w:rFonts w:ascii="宋体" w:eastAsia="宋体" w:hAnsi="宋体" w:cs="宋体" w:hint="eastAsia"/>
                <w:sz w:val="24"/>
                <w:szCs w:val="24"/>
              </w:rPr>
              <w:t>教师：大家概括得很全面，史论结合，有理有据。在唐朝的墓葬中，还出土了大食人俑、东罗马金币、黑人俑，说明这些国家与唐朝都有交往，也说明唐朝在</w:t>
            </w:r>
            <w:r>
              <w:rPr>
                <w:rFonts w:ascii="宋体" w:eastAsia="宋体" w:hAnsi="宋体" w:cs="宋体" w:hint="eastAsia"/>
                <w:sz w:val="24"/>
                <w:szCs w:val="24"/>
              </w:rPr>
              <w:t>当时的影响力很大。</w:t>
            </w:r>
          </w:p>
          <w:p w:rsidR="002332E4" w:rsidRDefault="004E1D94">
            <w:pPr>
              <w:rPr>
                <w:rFonts w:ascii="宋体" w:eastAsia="宋体" w:hAnsi="宋体" w:cs="宋体"/>
                <w:sz w:val="24"/>
                <w:szCs w:val="24"/>
              </w:rPr>
            </w:pPr>
            <w:r>
              <w:rPr>
                <w:noProof/>
              </w:rPr>
              <w:drawing>
                <wp:inline distT="0" distB="0" distL="114300" distR="114300">
                  <wp:extent cx="1943100" cy="1094105"/>
                  <wp:effectExtent l="0" t="0" r="0" b="10795"/>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12"/>
                          <a:stretch>
                            <a:fillRect/>
                          </a:stretch>
                        </pic:blipFill>
                        <pic:spPr>
                          <a:xfrm>
                            <a:off x="0" y="0"/>
                            <a:ext cx="1943100" cy="1094105"/>
                          </a:xfrm>
                          <a:prstGeom prst="rect">
                            <a:avLst/>
                          </a:prstGeom>
                          <a:noFill/>
                          <a:ln>
                            <a:noFill/>
                          </a:ln>
                        </pic:spPr>
                      </pic:pic>
                    </a:graphicData>
                  </a:graphic>
                </wp:inline>
              </w:drawing>
            </w:r>
          </w:p>
          <w:p w:rsidR="002332E4" w:rsidRDefault="004E1D94">
            <w:pPr>
              <w:rPr>
                <w:rFonts w:ascii="宋体" w:eastAsia="宋体" w:hAnsi="宋体" w:cs="宋体"/>
                <w:sz w:val="24"/>
                <w:szCs w:val="24"/>
              </w:rPr>
            </w:pPr>
            <w:r>
              <w:rPr>
                <w:rFonts w:ascii="宋体" w:eastAsia="宋体" w:hAnsi="宋体" w:cs="宋体" w:hint="eastAsia"/>
                <w:sz w:val="24"/>
                <w:szCs w:val="24"/>
              </w:rPr>
              <w:t>教师：谁能概括一下宋元时期的对外交往呢？</w:t>
            </w:r>
          </w:p>
          <w:p w:rsidR="002332E4" w:rsidRDefault="004E1D94">
            <w:pPr>
              <w:rPr>
                <w:rFonts w:ascii="宋体" w:eastAsia="宋体" w:hAnsi="宋体" w:cs="宋体"/>
                <w:sz w:val="24"/>
                <w:szCs w:val="24"/>
              </w:rPr>
            </w:pPr>
            <w:r>
              <w:rPr>
                <w:rFonts w:ascii="宋体" w:eastAsia="宋体" w:hAnsi="宋体" w:cs="宋体" w:hint="eastAsia"/>
                <w:sz w:val="24"/>
                <w:szCs w:val="24"/>
              </w:rPr>
              <w:t>学生：宋元的海外贸易更为发达，航线很多，而且范围广。宋朝还设置了专门管理海外贸易的机构市舶司，说明政府是鼓励海外贸易的。元朝时期海上丝绸之路进入了鼎盛时期。所以，这一时期的对外交往以海路为主。中国的指南针、火药、印刷术经丝绸之路向外传播，对世界产生了巨大影响，促进了世界文明的进程。</w:t>
            </w:r>
          </w:p>
          <w:p w:rsidR="002332E4" w:rsidRDefault="004E1D94">
            <w:pPr>
              <w:rPr>
                <w:rFonts w:ascii="宋体" w:eastAsia="宋体" w:hAnsi="宋体" w:cs="宋体"/>
                <w:sz w:val="24"/>
                <w:szCs w:val="24"/>
              </w:rPr>
            </w:pPr>
            <w:r>
              <w:rPr>
                <w:noProof/>
              </w:rPr>
              <w:drawing>
                <wp:inline distT="0" distB="0" distL="114300" distR="114300">
                  <wp:extent cx="1896110" cy="1068705"/>
                  <wp:effectExtent l="0" t="0" r="8890" b="17145"/>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13"/>
                          <a:stretch>
                            <a:fillRect/>
                          </a:stretch>
                        </pic:blipFill>
                        <pic:spPr>
                          <a:xfrm>
                            <a:off x="0" y="0"/>
                            <a:ext cx="1896110" cy="1068705"/>
                          </a:xfrm>
                          <a:prstGeom prst="rect">
                            <a:avLst/>
                          </a:prstGeom>
                          <a:noFill/>
                          <a:ln>
                            <a:noFill/>
                          </a:ln>
                        </pic:spPr>
                      </pic:pic>
                    </a:graphicData>
                  </a:graphic>
                </wp:inline>
              </w:drawing>
            </w:r>
          </w:p>
          <w:p w:rsidR="002332E4" w:rsidRDefault="002332E4">
            <w:pPr>
              <w:rPr>
                <w:rFonts w:ascii="宋体" w:eastAsia="宋体" w:hAnsi="宋体" w:cs="宋体"/>
                <w:sz w:val="24"/>
                <w:szCs w:val="24"/>
              </w:rPr>
            </w:pPr>
          </w:p>
          <w:p w:rsidR="002332E4" w:rsidRDefault="002332E4">
            <w:pPr>
              <w:rPr>
                <w:rFonts w:ascii="宋体" w:eastAsia="宋体" w:hAnsi="宋体" w:cs="宋体"/>
                <w:sz w:val="24"/>
                <w:szCs w:val="24"/>
              </w:rPr>
            </w:pPr>
          </w:p>
          <w:p w:rsidR="002332E4" w:rsidRDefault="002332E4">
            <w:pPr>
              <w:rPr>
                <w:rFonts w:ascii="宋体" w:eastAsia="宋体" w:hAnsi="宋体" w:cs="宋体"/>
                <w:sz w:val="24"/>
                <w:szCs w:val="24"/>
              </w:rPr>
            </w:pPr>
          </w:p>
        </w:tc>
        <w:tc>
          <w:tcPr>
            <w:tcW w:w="2058" w:type="dxa"/>
            <w:gridSpan w:val="2"/>
            <w:vAlign w:val="center"/>
          </w:tcPr>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时间轴与地图相结合，培养学生的时空观念核心素养。</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通过地图直接展示汉代的对外交流，同时提高学生解读地图的能力。</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培养学生历史解释的核心素养，通过解读图片，提高分析问题和获取信息的能力</w:t>
            </w: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学生提取信息，归纳总结，通过四大发明外传的影响，增强民族自豪感和自信心。</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tc>
      </w:tr>
      <w:tr w:rsidR="002332E4">
        <w:trPr>
          <w:trHeight w:val="3491"/>
        </w:trPr>
        <w:tc>
          <w:tcPr>
            <w:tcW w:w="876" w:type="dxa"/>
            <w:vAlign w:val="center"/>
          </w:tcPr>
          <w:p w:rsidR="002332E4" w:rsidRDefault="004E1D94">
            <w:pPr>
              <w:jc w:val="center"/>
              <w:rPr>
                <w:rFonts w:ascii="宋体" w:eastAsia="宋体" w:hAnsi="宋体" w:cs="宋体"/>
                <w:sz w:val="24"/>
              </w:rPr>
            </w:pPr>
            <w:r>
              <w:rPr>
                <w:rFonts w:ascii="宋体" w:eastAsia="宋体" w:hAnsi="宋体" w:cs="宋体" w:hint="eastAsia"/>
                <w:sz w:val="24"/>
              </w:rPr>
              <w:lastRenderedPageBreak/>
              <w:t>新课教学</w:t>
            </w:r>
          </w:p>
        </w:tc>
        <w:tc>
          <w:tcPr>
            <w:tcW w:w="6303" w:type="dxa"/>
            <w:gridSpan w:val="2"/>
            <w:vAlign w:val="center"/>
          </w:tcPr>
          <w:p w:rsidR="002332E4" w:rsidRDefault="004E1D94">
            <w:pPr>
              <w:rPr>
                <w:rFonts w:ascii="宋体" w:eastAsia="宋体" w:hAnsi="宋体" w:cs="宋体"/>
                <w:sz w:val="24"/>
                <w:szCs w:val="24"/>
              </w:rPr>
            </w:pPr>
            <w:r>
              <w:rPr>
                <w:rFonts w:ascii="宋体" w:eastAsia="宋体" w:hAnsi="宋体" w:cs="宋体" w:hint="eastAsia"/>
                <w:sz w:val="24"/>
                <w:szCs w:val="24"/>
              </w:rPr>
              <w:t>教师：接下来我们看一下明清时期的对外交往。</w:t>
            </w:r>
          </w:p>
          <w:p w:rsidR="002332E4" w:rsidRDefault="004E1D94">
            <w:pPr>
              <w:rPr>
                <w:rFonts w:ascii="宋体" w:eastAsia="宋体" w:hAnsi="宋体" w:cs="宋体"/>
                <w:sz w:val="24"/>
                <w:szCs w:val="24"/>
              </w:rPr>
            </w:pPr>
            <w:r>
              <w:rPr>
                <w:rFonts w:ascii="宋体" w:eastAsia="宋体" w:hAnsi="宋体" w:cs="宋体" w:hint="eastAsia"/>
                <w:sz w:val="24"/>
                <w:szCs w:val="24"/>
              </w:rPr>
              <w:t>学生</w:t>
            </w:r>
            <w:r>
              <w:rPr>
                <w:rFonts w:ascii="宋体" w:eastAsia="宋体" w:hAnsi="宋体" w:cs="宋体" w:hint="eastAsia"/>
                <w:sz w:val="24"/>
                <w:szCs w:val="24"/>
              </w:rPr>
              <w:t>:</w:t>
            </w:r>
            <w:r>
              <w:rPr>
                <w:rFonts w:ascii="宋体" w:eastAsia="宋体" w:hAnsi="宋体" w:cs="宋体" w:hint="eastAsia"/>
                <w:sz w:val="24"/>
                <w:szCs w:val="24"/>
              </w:rPr>
              <w:t>重点回顾清朝郑和下西洋和清朝闭关锁国政策。</w:t>
            </w:r>
          </w:p>
          <w:p w:rsidR="002332E4" w:rsidRDefault="004E1D94">
            <w:pPr>
              <w:rPr>
                <w:rFonts w:ascii="宋体" w:eastAsia="宋体" w:hAnsi="宋体" w:cs="宋体"/>
                <w:sz w:val="24"/>
                <w:szCs w:val="24"/>
              </w:rPr>
            </w:pPr>
            <w:r>
              <w:rPr>
                <w:rFonts w:ascii="宋体" w:eastAsia="宋体" w:hAnsi="宋体" w:cs="宋体" w:hint="eastAsia"/>
                <w:sz w:val="24"/>
                <w:szCs w:val="24"/>
              </w:rPr>
              <w:t>教师：在明清的对外交往中，我们可以看出和平交往与冲突并存，采取的对外政策也发生了变化，由开放走向封闭，海路衰落。</w:t>
            </w:r>
          </w:p>
          <w:p w:rsidR="002332E4" w:rsidRDefault="004E1D94">
            <w:pPr>
              <w:rPr>
                <w:rFonts w:ascii="宋体" w:eastAsia="宋体" w:hAnsi="宋体" w:cs="宋体"/>
                <w:sz w:val="24"/>
                <w:szCs w:val="24"/>
              </w:rPr>
            </w:pPr>
            <w:r>
              <w:rPr>
                <w:noProof/>
              </w:rPr>
              <w:drawing>
                <wp:inline distT="0" distB="0" distL="114300" distR="114300">
                  <wp:extent cx="1920240" cy="1073150"/>
                  <wp:effectExtent l="0" t="0" r="3810" b="12700"/>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14"/>
                          <a:stretch>
                            <a:fillRect/>
                          </a:stretch>
                        </pic:blipFill>
                        <pic:spPr>
                          <a:xfrm>
                            <a:off x="0" y="0"/>
                            <a:ext cx="1920240" cy="107315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教师：我们把古代对外交往的史实整理一下，你能从中得到什么信息？（提示：可以从方式、内容、路线、趋势、方向等方面去思考）</w:t>
            </w:r>
          </w:p>
          <w:p w:rsidR="002332E4" w:rsidRDefault="004E1D94">
            <w:pPr>
              <w:jc w:val="both"/>
              <w:rPr>
                <w:rFonts w:ascii="宋体" w:eastAsia="宋体" w:hAnsi="宋体" w:cs="宋体"/>
                <w:sz w:val="24"/>
              </w:rPr>
            </w:pPr>
            <w:r>
              <w:rPr>
                <w:rFonts w:ascii="宋体" w:eastAsia="宋体" w:hAnsi="宋体" w:cs="宋体" w:hint="eastAsia"/>
                <w:sz w:val="24"/>
              </w:rPr>
              <w:t>学生：交流方式——友好交往和冲突并存，以友好交往为主；路线——以陆路为主到以海路为主；内容——经济、文化、科技、物种；趋势——开放走向封闭；方向：具有双向性。</w:t>
            </w:r>
          </w:p>
          <w:p w:rsidR="002332E4" w:rsidRDefault="004E1D94">
            <w:pPr>
              <w:jc w:val="both"/>
              <w:rPr>
                <w:rFonts w:ascii="宋体" w:eastAsia="宋体" w:hAnsi="宋体" w:cs="宋体"/>
                <w:sz w:val="24"/>
              </w:rPr>
            </w:pPr>
            <w:r>
              <w:rPr>
                <w:noProof/>
              </w:rPr>
              <w:lastRenderedPageBreak/>
              <w:drawing>
                <wp:inline distT="0" distB="0" distL="114300" distR="114300">
                  <wp:extent cx="1880870" cy="1017905"/>
                  <wp:effectExtent l="0" t="0" r="5080" b="10795"/>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15"/>
                          <a:stretch>
                            <a:fillRect/>
                          </a:stretch>
                        </pic:blipFill>
                        <pic:spPr>
                          <a:xfrm>
                            <a:off x="0" y="0"/>
                            <a:ext cx="1880870" cy="1017905"/>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noProof/>
              </w:rPr>
              <w:drawing>
                <wp:inline distT="0" distB="0" distL="114300" distR="114300">
                  <wp:extent cx="1998345" cy="1083310"/>
                  <wp:effectExtent l="0" t="0" r="1905" b="2540"/>
                  <wp:docPr id="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pic:cNvPicPr>
                            <a:picLocks noChangeAspect="1"/>
                          </pic:cNvPicPr>
                        </pic:nvPicPr>
                        <pic:blipFill>
                          <a:blip r:embed="rId16"/>
                          <a:stretch>
                            <a:fillRect/>
                          </a:stretch>
                        </pic:blipFill>
                        <pic:spPr>
                          <a:xfrm>
                            <a:off x="0" y="0"/>
                            <a:ext cx="1998345" cy="108331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通过中考题，学生知道本专题考查的方式以及侧重点。进而巩固基础知识，学会灵活运用知识。</w:t>
            </w:r>
          </w:p>
          <w:p w:rsidR="002332E4" w:rsidRDefault="004E1D94">
            <w:pPr>
              <w:numPr>
                <w:ilvl w:val="0"/>
                <w:numId w:val="2"/>
              </w:numPr>
              <w:jc w:val="both"/>
              <w:rPr>
                <w:rFonts w:ascii="宋体" w:eastAsia="宋体" w:hAnsi="宋体" w:cs="宋体"/>
                <w:b/>
                <w:bCs/>
                <w:sz w:val="24"/>
              </w:rPr>
            </w:pPr>
            <w:r>
              <w:rPr>
                <w:rFonts w:ascii="宋体" w:eastAsia="宋体" w:hAnsi="宋体" w:cs="宋体" w:hint="eastAsia"/>
                <w:b/>
                <w:bCs/>
                <w:sz w:val="24"/>
              </w:rPr>
              <w:t>近代外交：从屈辱到觉醒</w:t>
            </w:r>
          </w:p>
          <w:p w:rsidR="002332E4" w:rsidRDefault="002332E4">
            <w:pPr>
              <w:jc w:val="both"/>
              <w:rPr>
                <w:rFonts w:ascii="宋体" w:eastAsia="宋体" w:hAnsi="宋体" w:cs="宋体"/>
                <w:sz w:val="24"/>
              </w:rPr>
            </w:pPr>
          </w:p>
          <w:p w:rsidR="002332E4" w:rsidRDefault="004E1D94">
            <w:pPr>
              <w:jc w:val="both"/>
              <w:rPr>
                <w:rFonts w:ascii="宋体" w:eastAsia="宋体" w:hAnsi="宋体" w:cs="宋体"/>
                <w:sz w:val="24"/>
              </w:rPr>
            </w:pPr>
            <w:r>
              <w:rPr>
                <w:noProof/>
              </w:rPr>
              <w:drawing>
                <wp:inline distT="0" distB="0" distL="114300" distR="114300">
                  <wp:extent cx="1995805" cy="1119505"/>
                  <wp:effectExtent l="0" t="0" r="4445" b="4445"/>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17"/>
                          <a:stretch>
                            <a:fillRect/>
                          </a:stretch>
                        </pic:blipFill>
                        <pic:spPr>
                          <a:xfrm>
                            <a:off x="0" y="0"/>
                            <a:ext cx="1995805" cy="1119505"/>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教</w:t>
            </w:r>
            <w:r>
              <w:rPr>
                <w:rFonts w:ascii="宋体" w:eastAsia="宋体" w:hAnsi="宋体" w:cs="宋体"/>
                <w:sz w:val="24"/>
              </w:rPr>
              <w:t>师：</w:t>
            </w:r>
            <w:r>
              <w:rPr>
                <w:rFonts w:ascii="宋体" w:eastAsia="宋体" w:hAnsi="宋体" w:cs="宋体" w:hint="eastAsia"/>
                <w:sz w:val="24"/>
              </w:rPr>
              <w:t>出示近代外交的重大历史事件，引导学生思考中国近代对外关系的特点是什么？说明了什么？</w:t>
            </w:r>
          </w:p>
          <w:p w:rsidR="002332E4" w:rsidRDefault="004E1D94">
            <w:pPr>
              <w:jc w:val="both"/>
              <w:rPr>
                <w:rFonts w:ascii="宋体" w:eastAsia="宋体" w:hAnsi="宋体" w:cs="宋体"/>
                <w:sz w:val="24"/>
              </w:rPr>
            </w:pPr>
            <w:r>
              <w:rPr>
                <w:rFonts w:ascii="宋体" w:eastAsia="宋体" w:hAnsi="宋体" w:cs="宋体" w:hint="eastAsia"/>
                <w:sz w:val="24"/>
              </w:rPr>
              <w:t>学生：中国近代我们</w:t>
            </w:r>
            <w:r>
              <w:rPr>
                <w:rFonts w:ascii="宋体" w:eastAsia="宋体" w:hAnsi="宋体" w:cs="宋体" w:hint="eastAsia"/>
                <w:sz w:val="24"/>
              </w:rPr>
              <w:t>被迫打开国门，所以我们的外交是屈辱的、不对等的、不独立的。说明弱国无外交，综合国力决定国际地位和外交话语权，尤其是巴黎和会中国外交失败。</w:t>
            </w:r>
          </w:p>
          <w:p w:rsidR="002332E4" w:rsidRDefault="004E1D94">
            <w:pPr>
              <w:jc w:val="both"/>
              <w:rPr>
                <w:rFonts w:ascii="宋体" w:eastAsia="宋体" w:hAnsi="宋体" w:cs="宋体"/>
                <w:sz w:val="24"/>
              </w:rPr>
            </w:pPr>
            <w:r>
              <w:rPr>
                <w:rFonts w:ascii="宋体" w:eastAsia="宋体" w:hAnsi="宋体" w:cs="宋体" w:hint="eastAsia"/>
                <w:sz w:val="24"/>
              </w:rPr>
              <w:t>教师：没错，在世界反法西斯战争中，中国发挥了巨大作用，中国战场是世界反法西斯战争的东方主战场，所以我们成为联合国的创始会员国之一，中国的国际地位提高。</w:t>
            </w:r>
          </w:p>
          <w:p w:rsidR="002332E4" w:rsidRDefault="004E1D94">
            <w:pPr>
              <w:jc w:val="both"/>
              <w:rPr>
                <w:rFonts w:ascii="宋体" w:eastAsia="宋体" w:hAnsi="宋体" w:cs="宋体"/>
                <w:sz w:val="24"/>
              </w:rPr>
            </w:pPr>
            <w:r>
              <w:rPr>
                <w:noProof/>
              </w:rPr>
              <w:drawing>
                <wp:inline distT="0" distB="0" distL="114300" distR="114300">
                  <wp:extent cx="2217420" cy="1209675"/>
                  <wp:effectExtent l="0" t="0" r="11430" b="9525"/>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18"/>
                          <a:stretch>
                            <a:fillRect/>
                          </a:stretch>
                        </pic:blipFill>
                        <pic:spPr>
                          <a:xfrm>
                            <a:off x="0" y="0"/>
                            <a:ext cx="2217420" cy="1209675"/>
                          </a:xfrm>
                          <a:prstGeom prst="rect">
                            <a:avLst/>
                          </a:prstGeom>
                          <a:noFill/>
                          <a:ln>
                            <a:noFill/>
                          </a:ln>
                        </pic:spPr>
                      </pic:pic>
                    </a:graphicData>
                  </a:graphic>
                </wp:inline>
              </w:drawing>
            </w: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4E1D94">
            <w:pPr>
              <w:jc w:val="both"/>
              <w:rPr>
                <w:rFonts w:ascii="宋体" w:eastAsia="宋体" w:hAnsi="宋体" w:cs="宋体"/>
                <w:sz w:val="24"/>
              </w:rPr>
            </w:pPr>
            <w:r>
              <w:rPr>
                <w:noProof/>
              </w:rPr>
              <w:lastRenderedPageBreak/>
              <w:drawing>
                <wp:inline distT="0" distB="0" distL="114300" distR="114300">
                  <wp:extent cx="2527935" cy="1427480"/>
                  <wp:effectExtent l="0" t="0" r="5715" b="1270"/>
                  <wp:docPr id="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2"/>
                          <pic:cNvPicPr>
                            <a:picLocks noChangeAspect="1"/>
                          </pic:cNvPicPr>
                        </pic:nvPicPr>
                        <pic:blipFill>
                          <a:blip r:embed="rId19"/>
                          <a:stretch>
                            <a:fillRect/>
                          </a:stretch>
                        </pic:blipFill>
                        <pic:spPr>
                          <a:xfrm>
                            <a:off x="0" y="0"/>
                            <a:ext cx="2527935" cy="142748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过渡：</w:t>
            </w:r>
            <w:r>
              <w:rPr>
                <w:rFonts w:ascii="宋体" w:eastAsia="宋体" w:hAnsi="宋体" w:cs="宋体" w:hint="eastAsia"/>
                <w:sz w:val="24"/>
              </w:rPr>
              <w:t>2021</w:t>
            </w:r>
            <w:r>
              <w:rPr>
                <w:rFonts w:ascii="宋体" w:eastAsia="宋体" w:hAnsi="宋体" w:cs="宋体" w:hint="eastAsia"/>
                <w:sz w:val="24"/>
              </w:rPr>
              <w:t>年</w:t>
            </w:r>
            <w:r>
              <w:rPr>
                <w:rFonts w:ascii="宋体" w:eastAsia="宋体" w:hAnsi="宋体" w:cs="宋体" w:hint="eastAsia"/>
                <w:sz w:val="24"/>
              </w:rPr>
              <w:t>3</w:t>
            </w:r>
            <w:r>
              <w:rPr>
                <w:rFonts w:ascii="宋体" w:eastAsia="宋体" w:hAnsi="宋体" w:cs="宋体" w:hint="eastAsia"/>
                <w:sz w:val="24"/>
              </w:rPr>
              <w:t>月</w:t>
            </w:r>
            <w:r>
              <w:rPr>
                <w:rFonts w:ascii="宋体" w:eastAsia="宋体" w:hAnsi="宋体" w:cs="宋体" w:hint="eastAsia"/>
                <w:sz w:val="24"/>
              </w:rPr>
              <w:t>18</w:t>
            </w:r>
            <w:r>
              <w:rPr>
                <w:rFonts w:ascii="宋体" w:eastAsia="宋体" w:hAnsi="宋体" w:cs="宋体" w:hint="eastAsia"/>
                <w:sz w:val="24"/>
              </w:rPr>
              <w:t>日至</w:t>
            </w:r>
            <w:r>
              <w:rPr>
                <w:rFonts w:ascii="宋体" w:eastAsia="宋体" w:hAnsi="宋体" w:cs="宋体" w:hint="eastAsia"/>
                <w:sz w:val="24"/>
              </w:rPr>
              <w:t>19</w:t>
            </w:r>
            <w:r>
              <w:rPr>
                <w:rFonts w:ascii="宋体" w:eastAsia="宋体" w:hAnsi="宋体" w:cs="宋体" w:hint="eastAsia"/>
                <w:sz w:val="24"/>
              </w:rPr>
              <w:t>日，中美高层战略对话在美国举行，对于美方的“待客之道”，在首次会议的开场白中，杨洁篪严正回应，“美国没有资格居高临下同中国说话，中国人不吃这一套。”下图是这次战略对话后很多中国人争相转载朋友圈的一张对比图，体现了国人浓浓的民族自豪感！</w:t>
            </w:r>
          </w:p>
          <w:p w:rsidR="002332E4" w:rsidRDefault="004E1D94">
            <w:pPr>
              <w:jc w:val="both"/>
              <w:rPr>
                <w:rFonts w:ascii="宋体" w:eastAsia="宋体" w:hAnsi="宋体" w:cs="宋体"/>
                <w:sz w:val="24"/>
              </w:rPr>
            </w:pPr>
            <w:r>
              <w:rPr>
                <w:noProof/>
              </w:rPr>
              <w:drawing>
                <wp:inline distT="0" distB="0" distL="114300" distR="114300">
                  <wp:extent cx="3860800" cy="1276350"/>
                  <wp:effectExtent l="0" t="0" r="6350" b="0"/>
                  <wp:docPr id="3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3"/>
                          <pic:cNvPicPr>
                            <a:picLocks noChangeAspect="1"/>
                          </pic:cNvPicPr>
                        </pic:nvPicPr>
                        <pic:blipFill>
                          <a:blip r:embed="rId20"/>
                          <a:stretch>
                            <a:fillRect/>
                          </a:stretch>
                        </pic:blipFill>
                        <pic:spPr>
                          <a:xfrm>
                            <a:off x="0" y="0"/>
                            <a:ext cx="3860800" cy="127635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教师：从旧中国的屈辱外交到如今外交上的“霸气回应”，你认为中国外交底气显著增强的根本原因是什么？</w:t>
            </w:r>
          </w:p>
          <w:p w:rsidR="002332E4" w:rsidRDefault="004E1D94">
            <w:pPr>
              <w:jc w:val="both"/>
              <w:rPr>
                <w:rFonts w:ascii="宋体" w:eastAsia="宋体" w:hAnsi="宋体" w:cs="宋体"/>
                <w:sz w:val="24"/>
              </w:rPr>
            </w:pPr>
            <w:r>
              <w:rPr>
                <w:rFonts w:ascii="宋体" w:eastAsia="宋体" w:hAnsi="宋体" w:cs="宋体" w:hint="eastAsia"/>
                <w:sz w:val="24"/>
              </w:rPr>
              <w:t>学生：综合国力的增强，国际地位不断提高。</w:t>
            </w:r>
          </w:p>
          <w:p w:rsidR="002332E4" w:rsidRDefault="004E1D94">
            <w:pPr>
              <w:jc w:val="both"/>
              <w:rPr>
                <w:rFonts w:ascii="宋体" w:eastAsia="宋体" w:hAnsi="宋体" w:cs="宋体"/>
                <w:sz w:val="24"/>
              </w:rPr>
            </w:pPr>
            <w:r>
              <w:rPr>
                <w:rFonts w:ascii="宋体" w:eastAsia="宋体" w:hAnsi="宋体" w:cs="宋体" w:hint="eastAsia"/>
                <w:sz w:val="24"/>
              </w:rPr>
              <w:t>（过渡）我们一起来回顾新中国的外交</w:t>
            </w:r>
          </w:p>
          <w:p w:rsidR="002332E4" w:rsidRDefault="004E1D94">
            <w:pPr>
              <w:numPr>
                <w:ilvl w:val="0"/>
                <w:numId w:val="2"/>
              </w:numPr>
              <w:jc w:val="both"/>
              <w:rPr>
                <w:rFonts w:ascii="宋体" w:eastAsia="宋体" w:hAnsi="宋体" w:cs="宋体"/>
                <w:b/>
                <w:bCs/>
                <w:sz w:val="24"/>
              </w:rPr>
            </w:pPr>
            <w:r>
              <w:rPr>
                <w:rFonts w:ascii="宋体" w:eastAsia="宋体" w:hAnsi="宋体" w:cs="宋体" w:hint="eastAsia"/>
                <w:b/>
                <w:bCs/>
                <w:sz w:val="24"/>
              </w:rPr>
              <w:t>现代外交：从自主到引领</w:t>
            </w:r>
          </w:p>
          <w:p w:rsidR="002332E4" w:rsidRDefault="004E1D94">
            <w:pPr>
              <w:jc w:val="both"/>
              <w:rPr>
                <w:rFonts w:ascii="宋体" w:eastAsia="宋体" w:hAnsi="宋体" w:cs="宋体"/>
                <w:sz w:val="24"/>
              </w:rPr>
            </w:pPr>
            <w:r>
              <w:rPr>
                <w:noProof/>
              </w:rPr>
              <w:drawing>
                <wp:inline distT="0" distB="0" distL="114300" distR="114300">
                  <wp:extent cx="1950720" cy="1120140"/>
                  <wp:effectExtent l="0" t="0" r="11430" b="3810"/>
                  <wp:docPr id="3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pic:cNvPicPr>
                            <a:picLocks noChangeAspect="1"/>
                          </pic:cNvPicPr>
                        </pic:nvPicPr>
                        <pic:blipFill>
                          <a:blip r:embed="rId21"/>
                          <a:stretch>
                            <a:fillRect/>
                          </a:stretch>
                        </pic:blipFill>
                        <pic:spPr>
                          <a:xfrm>
                            <a:off x="0" y="0"/>
                            <a:ext cx="1950720" cy="112014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学生：把新中国成立以来取得的外交成就</w:t>
            </w:r>
            <w:r>
              <w:rPr>
                <w:rFonts w:ascii="宋体" w:eastAsia="宋体" w:hAnsi="宋体" w:cs="宋体" w:hint="eastAsia"/>
                <w:sz w:val="24"/>
              </w:rPr>
              <w:t>填写完整。</w:t>
            </w:r>
          </w:p>
          <w:p w:rsidR="002332E4" w:rsidRDefault="004E1D94">
            <w:pPr>
              <w:jc w:val="both"/>
              <w:rPr>
                <w:rFonts w:ascii="宋体" w:eastAsia="宋体" w:hAnsi="宋体" w:cs="宋体"/>
                <w:sz w:val="24"/>
              </w:rPr>
            </w:pPr>
            <w:r>
              <w:rPr>
                <w:rFonts w:ascii="宋体" w:eastAsia="宋体" w:hAnsi="宋体" w:cs="宋体" w:hint="eastAsia"/>
                <w:sz w:val="24"/>
              </w:rPr>
              <w:t>教师：新中国成立之后到</w:t>
            </w:r>
            <w:r>
              <w:rPr>
                <w:rFonts w:ascii="宋体" w:eastAsia="宋体" w:hAnsi="宋体" w:cs="宋体" w:hint="eastAsia"/>
                <w:sz w:val="24"/>
              </w:rPr>
              <w:t>70</w:t>
            </w:r>
            <w:r>
              <w:rPr>
                <w:rFonts w:ascii="宋体" w:eastAsia="宋体" w:hAnsi="宋体" w:cs="宋体" w:hint="eastAsia"/>
                <w:sz w:val="24"/>
              </w:rPr>
              <w:t>年代，我国开展务实外交，新中国开放以来形成全方位的外交。同学们，根据老师出示的这几张图片，你能归纳一下影响国家外交政策的因素有哪些吗？</w:t>
            </w:r>
          </w:p>
          <w:p w:rsidR="002332E4" w:rsidRDefault="004E1D94">
            <w:pPr>
              <w:jc w:val="both"/>
              <w:rPr>
                <w:rFonts w:ascii="宋体" w:eastAsia="宋体" w:hAnsi="宋体" w:cs="宋体"/>
                <w:sz w:val="24"/>
              </w:rPr>
            </w:pPr>
            <w:r>
              <w:rPr>
                <w:rFonts w:ascii="宋体" w:eastAsia="宋体" w:hAnsi="宋体" w:cs="宋体" w:hint="eastAsia"/>
                <w:sz w:val="24"/>
              </w:rPr>
              <w:t>学生：在万隆会议上提出周总理提出“求同存异”的方针，使会议圆满成功，而且加强了与亚非国家之间的联系，说明外交智慧影响国家外交；中国在</w:t>
            </w:r>
            <w:r>
              <w:rPr>
                <w:rFonts w:ascii="宋体" w:eastAsia="宋体" w:hAnsi="宋体" w:cs="宋体" w:hint="eastAsia"/>
                <w:sz w:val="24"/>
              </w:rPr>
              <w:t>1971</w:t>
            </w:r>
            <w:r>
              <w:rPr>
                <w:rFonts w:ascii="宋体" w:eastAsia="宋体" w:hAnsi="宋体" w:cs="宋体" w:hint="eastAsia"/>
                <w:sz w:val="24"/>
              </w:rPr>
              <w:t>年重返联合国，这主要是由于国家综合国力的提高；</w:t>
            </w:r>
            <w:r>
              <w:rPr>
                <w:rFonts w:ascii="宋体" w:eastAsia="宋体" w:hAnsi="宋体" w:cs="宋体" w:hint="eastAsia"/>
                <w:sz w:val="24"/>
              </w:rPr>
              <w:t>70</w:t>
            </w:r>
            <w:r>
              <w:rPr>
                <w:rFonts w:ascii="宋体" w:eastAsia="宋体" w:hAnsi="宋体" w:cs="宋体" w:hint="eastAsia"/>
                <w:sz w:val="24"/>
              </w:rPr>
              <w:t>年代，由于受到国际环境的影响，中美关系开始走向正常化。</w:t>
            </w:r>
            <w:r>
              <w:rPr>
                <w:rFonts w:ascii="宋体" w:eastAsia="宋体" w:hAnsi="宋体" w:cs="宋体" w:hint="eastAsia"/>
                <w:sz w:val="24"/>
              </w:rPr>
              <w:t>1979</w:t>
            </w:r>
            <w:r>
              <w:rPr>
                <w:rFonts w:ascii="宋体" w:eastAsia="宋体" w:hAnsi="宋体" w:cs="宋体" w:hint="eastAsia"/>
                <w:sz w:val="24"/>
              </w:rPr>
              <w:t>年，中美双方出于国家利益的需求，正式建立外交关系。</w:t>
            </w:r>
          </w:p>
          <w:p w:rsidR="002332E4" w:rsidRDefault="004E1D94">
            <w:pPr>
              <w:jc w:val="both"/>
              <w:rPr>
                <w:rFonts w:ascii="宋体" w:eastAsia="宋体" w:hAnsi="宋体" w:cs="宋体"/>
                <w:sz w:val="24"/>
              </w:rPr>
            </w:pPr>
            <w:r>
              <w:rPr>
                <w:rFonts w:ascii="宋体" w:eastAsia="宋体" w:hAnsi="宋体" w:cs="宋体" w:hint="eastAsia"/>
                <w:sz w:val="24"/>
              </w:rPr>
              <w:t>教师：我国在</w:t>
            </w:r>
            <w:r>
              <w:rPr>
                <w:rFonts w:ascii="宋体" w:eastAsia="宋体" w:hAnsi="宋体" w:cs="宋体" w:hint="eastAsia"/>
                <w:sz w:val="24"/>
              </w:rPr>
              <w:t>1972</w:t>
            </w:r>
            <w:r>
              <w:rPr>
                <w:rFonts w:ascii="宋体" w:eastAsia="宋体" w:hAnsi="宋体" w:cs="宋体" w:hint="eastAsia"/>
                <w:sz w:val="24"/>
              </w:rPr>
              <w:t>年出现第二次建</w:t>
            </w:r>
            <w:r>
              <w:rPr>
                <w:rFonts w:ascii="宋体" w:eastAsia="宋体" w:hAnsi="宋体" w:cs="宋体" w:hint="eastAsia"/>
                <w:sz w:val="24"/>
              </w:rPr>
              <w:t>交高峰的重要历史事件有哪些？</w:t>
            </w:r>
          </w:p>
          <w:p w:rsidR="002332E4" w:rsidRDefault="004E1D94">
            <w:pPr>
              <w:jc w:val="both"/>
              <w:rPr>
                <w:rFonts w:ascii="宋体" w:eastAsia="宋体" w:hAnsi="宋体" w:cs="宋体"/>
                <w:sz w:val="24"/>
              </w:rPr>
            </w:pPr>
            <w:r>
              <w:rPr>
                <w:rFonts w:ascii="宋体" w:eastAsia="宋体" w:hAnsi="宋体" w:cs="宋体" w:hint="eastAsia"/>
                <w:sz w:val="24"/>
              </w:rPr>
              <w:t>学生：美国总统尼克松访华；中日建交。</w:t>
            </w:r>
          </w:p>
          <w:p w:rsidR="002332E4" w:rsidRDefault="004E1D94">
            <w:pPr>
              <w:jc w:val="both"/>
              <w:rPr>
                <w:rFonts w:ascii="宋体" w:eastAsia="宋体" w:hAnsi="宋体" w:cs="宋体"/>
                <w:sz w:val="24"/>
              </w:rPr>
            </w:pPr>
            <w:r>
              <w:rPr>
                <w:rFonts w:ascii="宋体" w:eastAsia="宋体" w:hAnsi="宋体" w:cs="宋体" w:hint="eastAsia"/>
                <w:sz w:val="24"/>
              </w:rPr>
              <w:lastRenderedPageBreak/>
              <w:t>教师：出示《中华人民共和国成立以来与我国建交的国家数量变化柱状图》，提问我国建交的国家数量不断上升的原因有哪些？你从中得到哪些启示？</w:t>
            </w:r>
          </w:p>
          <w:p w:rsidR="002332E4" w:rsidRDefault="004E1D94">
            <w:pPr>
              <w:jc w:val="both"/>
              <w:rPr>
                <w:rFonts w:ascii="宋体" w:eastAsia="宋体" w:hAnsi="宋体" w:cs="宋体"/>
                <w:sz w:val="24"/>
              </w:rPr>
            </w:pPr>
            <w:r>
              <w:rPr>
                <w:noProof/>
              </w:rPr>
              <w:drawing>
                <wp:inline distT="0" distB="0" distL="114300" distR="114300">
                  <wp:extent cx="2217420" cy="1258570"/>
                  <wp:effectExtent l="0" t="0" r="11430" b="17780"/>
                  <wp:docPr id="3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5"/>
                          <pic:cNvPicPr>
                            <a:picLocks noChangeAspect="1"/>
                          </pic:cNvPicPr>
                        </pic:nvPicPr>
                        <pic:blipFill>
                          <a:blip r:embed="rId22"/>
                          <a:stretch>
                            <a:fillRect/>
                          </a:stretch>
                        </pic:blipFill>
                        <pic:spPr>
                          <a:xfrm>
                            <a:off x="0" y="0"/>
                            <a:ext cx="2217420" cy="1258570"/>
                          </a:xfrm>
                          <a:prstGeom prst="rect">
                            <a:avLst/>
                          </a:prstGeom>
                          <a:noFill/>
                          <a:ln>
                            <a:noFill/>
                          </a:ln>
                        </pic:spPr>
                      </pic:pic>
                    </a:graphicData>
                  </a:graphic>
                </wp:inline>
              </w:drawing>
            </w:r>
          </w:p>
          <w:p w:rsidR="002332E4" w:rsidRDefault="002332E4">
            <w:pPr>
              <w:jc w:val="both"/>
              <w:rPr>
                <w:rFonts w:ascii="宋体" w:eastAsia="宋体" w:hAnsi="宋体" w:cs="宋体"/>
                <w:sz w:val="24"/>
              </w:rPr>
            </w:pPr>
          </w:p>
          <w:p w:rsidR="002332E4" w:rsidRDefault="004E1D94">
            <w:pPr>
              <w:jc w:val="both"/>
              <w:rPr>
                <w:rFonts w:ascii="宋体" w:eastAsia="宋体" w:hAnsi="宋体" w:cs="宋体"/>
                <w:sz w:val="24"/>
              </w:rPr>
            </w:pPr>
            <w:r>
              <w:rPr>
                <w:rFonts w:ascii="宋体" w:eastAsia="宋体" w:hAnsi="宋体" w:cs="宋体" w:hint="eastAsia"/>
                <w:sz w:val="24"/>
              </w:rPr>
              <w:t>学生：（小组讨论后展示）</w:t>
            </w:r>
          </w:p>
          <w:p w:rsidR="002332E4" w:rsidRDefault="004E1D94">
            <w:pPr>
              <w:jc w:val="both"/>
              <w:rPr>
                <w:rFonts w:ascii="宋体" w:eastAsia="宋体" w:hAnsi="宋体" w:cs="宋体"/>
                <w:sz w:val="24"/>
              </w:rPr>
            </w:pPr>
            <w:r>
              <w:rPr>
                <w:rFonts w:ascii="宋体" w:eastAsia="宋体" w:hAnsi="宋体" w:cs="宋体" w:hint="eastAsia"/>
                <w:sz w:val="24"/>
              </w:rPr>
              <w:t>原因：综合国力、国际地位不断提高（根本原因）；奉行独立自主的和平外交政策；贯彻和平共处五项原则；针对国际形势的变化，采取积极灵活的外交政策。</w:t>
            </w:r>
          </w:p>
          <w:p w:rsidR="002332E4" w:rsidRDefault="004E1D94">
            <w:pPr>
              <w:jc w:val="both"/>
              <w:rPr>
                <w:rFonts w:ascii="宋体" w:eastAsia="宋体" w:hAnsi="宋体" w:cs="宋体"/>
                <w:sz w:val="24"/>
              </w:rPr>
            </w:pPr>
            <w:r>
              <w:rPr>
                <w:rFonts w:ascii="宋体" w:eastAsia="宋体" w:hAnsi="宋体" w:cs="宋体" w:hint="eastAsia"/>
                <w:sz w:val="24"/>
              </w:rPr>
              <w:t>启示：①开放则兴，封闭则衰；</w:t>
            </w:r>
            <w:r>
              <w:rPr>
                <w:rFonts w:ascii="宋体" w:eastAsia="宋体" w:hAnsi="宋体" w:cs="宋体" w:hint="eastAsia"/>
                <w:sz w:val="24"/>
              </w:rPr>
              <w:t xml:space="preserve"> </w:t>
            </w:r>
            <w:r>
              <w:rPr>
                <w:rFonts w:ascii="宋体" w:eastAsia="宋体" w:hAnsi="宋体" w:cs="宋体" w:hint="eastAsia"/>
                <w:sz w:val="24"/>
              </w:rPr>
              <w:t>②坚持独立自主的和平外交政策。</w:t>
            </w:r>
            <w:r>
              <w:rPr>
                <w:rFonts w:ascii="宋体" w:eastAsia="宋体" w:hAnsi="宋体" w:cs="宋体" w:hint="eastAsia"/>
                <w:sz w:val="24"/>
              </w:rPr>
              <w:t xml:space="preserve"> </w:t>
            </w:r>
            <w:r>
              <w:rPr>
                <w:rFonts w:ascii="宋体" w:eastAsia="宋体" w:hAnsi="宋体" w:cs="宋体" w:hint="eastAsia"/>
                <w:sz w:val="24"/>
              </w:rPr>
              <w:t>③要不断提高综合国力，提高国际地位。</w:t>
            </w:r>
            <w:r>
              <w:rPr>
                <w:rFonts w:ascii="宋体" w:eastAsia="宋体" w:hAnsi="宋体" w:cs="宋体" w:hint="eastAsia"/>
                <w:sz w:val="24"/>
              </w:rPr>
              <w:t xml:space="preserve"> </w:t>
            </w:r>
            <w:r>
              <w:rPr>
                <w:rFonts w:ascii="宋体" w:eastAsia="宋体" w:hAnsi="宋体" w:cs="宋体" w:hint="eastAsia"/>
                <w:sz w:val="24"/>
              </w:rPr>
              <w:t>④以捍卫国家主权，维护国家利益是根本</w:t>
            </w:r>
            <w:r>
              <w:rPr>
                <w:rFonts w:ascii="宋体" w:eastAsia="宋体" w:hAnsi="宋体" w:cs="宋体" w:hint="eastAsia"/>
                <w:sz w:val="24"/>
              </w:rPr>
              <w:t>出发点。⑤大力推进构建人类命运共同体，推进“一带一路”建设。</w:t>
            </w:r>
          </w:p>
          <w:p w:rsidR="002332E4" w:rsidRDefault="004E1D94">
            <w:pPr>
              <w:jc w:val="both"/>
              <w:rPr>
                <w:rFonts w:ascii="宋体" w:eastAsia="宋体" w:hAnsi="宋体" w:cs="宋体"/>
                <w:color w:val="auto"/>
                <w:sz w:val="24"/>
                <w:szCs w:val="16"/>
              </w:rPr>
            </w:pPr>
            <w:r>
              <w:rPr>
                <w:rFonts w:ascii="宋体" w:eastAsia="宋体" w:hAnsi="宋体" w:cs="宋体" w:hint="eastAsia"/>
                <w:sz w:val="24"/>
              </w:rPr>
              <w:t>教师：大家总结得很全面，这也是中考中经常出现的考点。接下来我们通过</w:t>
            </w:r>
            <w:r>
              <w:rPr>
                <w:rFonts w:ascii="宋体" w:eastAsia="宋体" w:hAnsi="宋体" w:cs="宋体" w:hint="eastAsia"/>
                <w:color w:val="auto"/>
                <w:sz w:val="24"/>
                <w:szCs w:val="16"/>
              </w:rPr>
              <w:t>真题练习，查漏补缺。</w:t>
            </w:r>
          </w:p>
          <w:p w:rsidR="002332E4" w:rsidRDefault="002332E4">
            <w:pPr>
              <w:jc w:val="both"/>
              <w:rPr>
                <w:rFonts w:ascii="宋体" w:eastAsia="宋体" w:hAnsi="宋体" w:cs="宋体"/>
                <w:sz w:val="24"/>
              </w:rPr>
            </w:pPr>
          </w:p>
          <w:p w:rsidR="002332E4" w:rsidRDefault="004E1D94">
            <w:pPr>
              <w:jc w:val="both"/>
              <w:rPr>
                <w:rFonts w:ascii="宋体" w:eastAsia="宋体" w:hAnsi="宋体" w:cs="宋体"/>
                <w:sz w:val="24"/>
              </w:rPr>
            </w:pPr>
            <w:r>
              <w:rPr>
                <w:noProof/>
              </w:rPr>
              <w:drawing>
                <wp:inline distT="0" distB="0" distL="114300" distR="114300">
                  <wp:extent cx="2073910" cy="1141730"/>
                  <wp:effectExtent l="0" t="0" r="2540" b="1270"/>
                  <wp:docPr id="3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6"/>
                          <pic:cNvPicPr>
                            <a:picLocks noChangeAspect="1"/>
                          </pic:cNvPicPr>
                        </pic:nvPicPr>
                        <pic:blipFill>
                          <a:blip r:embed="rId23"/>
                          <a:stretch>
                            <a:fillRect/>
                          </a:stretch>
                        </pic:blipFill>
                        <pic:spPr>
                          <a:xfrm>
                            <a:off x="0" y="0"/>
                            <a:ext cx="2073910" cy="114173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noProof/>
              </w:rPr>
              <w:drawing>
                <wp:inline distT="0" distB="0" distL="114300" distR="114300">
                  <wp:extent cx="2095500" cy="1156335"/>
                  <wp:effectExtent l="0" t="0" r="0" b="5715"/>
                  <wp:docPr id="4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7"/>
                          <pic:cNvPicPr>
                            <a:picLocks noChangeAspect="1"/>
                          </pic:cNvPicPr>
                        </pic:nvPicPr>
                        <pic:blipFill>
                          <a:blip r:embed="rId24"/>
                          <a:stretch>
                            <a:fillRect/>
                          </a:stretch>
                        </pic:blipFill>
                        <pic:spPr>
                          <a:xfrm>
                            <a:off x="0" y="0"/>
                            <a:ext cx="2095500" cy="1156335"/>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noProof/>
              </w:rPr>
              <w:drawing>
                <wp:inline distT="0" distB="0" distL="114300" distR="114300">
                  <wp:extent cx="2127885" cy="1154430"/>
                  <wp:effectExtent l="0" t="0" r="5715" b="7620"/>
                  <wp:docPr id="4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8"/>
                          <pic:cNvPicPr>
                            <a:picLocks noChangeAspect="1"/>
                          </pic:cNvPicPr>
                        </pic:nvPicPr>
                        <pic:blipFill>
                          <a:blip r:embed="rId25"/>
                          <a:stretch>
                            <a:fillRect/>
                          </a:stretch>
                        </pic:blipFill>
                        <pic:spPr>
                          <a:xfrm>
                            <a:off x="0" y="0"/>
                            <a:ext cx="2127885" cy="1154430"/>
                          </a:xfrm>
                          <a:prstGeom prst="rect">
                            <a:avLst/>
                          </a:prstGeom>
                          <a:noFill/>
                          <a:ln>
                            <a:noFill/>
                          </a:ln>
                        </pic:spPr>
                      </pic:pic>
                    </a:graphicData>
                  </a:graphic>
                </wp:inline>
              </w:drawing>
            </w: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2332E4">
            <w:pPr>
              <w:jc w:val="both"/>
              <w:rPr>
                <w:rFonts w:ascii="宋体" w:eastAsia="宋体" w:hAnsi="宋体" w:cs="宋体"/>
                <w:sz w:val="24"/>
              </w:rPr>
            </w:pP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lastRenderedPageBreak/>
              <w:t>教师：我们再看以下材料题是如何考查的。</w:t>
            </w:r>
          </w:p>
          <w:p w:rsidR="002332E4" w:rsidRDefault="002332E4">
            <w:pPr>
              <w:jc w:val="both"/>
              <w:rPr>
                <w:rFonts w:ascii="宋体" w:eastAsia="宋体" w:hAnsi="宋体" w:cs="宋体"/>
                <w:color w:val="auto"/>
                <w:sz w:val="24"/>
                <w:szCs w:val="16"/>
              </w:rPr>
            </w:pPr>
          </w:p>
          <w:p w:rsidR="002332E4" w:rsidRDefault="002332E4">
            <w:pPr>
              <w:jc w:val="both"/>
              <w:rPr>
                <w:rFonts w:ascii="宋体" w:eastAsia="宋体" w:hAnsi="宋体" w:cs="宋体"/>
                <w:color w:val="auto"/>
                <w:sz w:val="24"/>
                <w:szCs w:val="16"/>
              </w:rPr>
            </w:pPr>
          </w:p>
          <w:p w:rsidR="002332E4" w:rsidRDefault="004E1D94">
            <w:pPr>
              <w:jc w:val="both"/>
              <w:rPr>
                <w:rFonts w:ascii="宋体" w:eastAsia="宋体" w:hAnsi="宋体" w:cs="宋体"/>
                <w:color w:val="auto"/>
                <w:sz w:val="24"/>
                <w:szCs w:val="16"/>
              </w:rPr>
            </w:pPr>
            <w:r>
              <w:rPr>
                <w:noProof/>
              </w:rPr>
              <w:drawing>
                <wp:inline distT="0" distB="0" distL="114300" distR="114300">
                  <wp:extent cx="1967865" cy="1080135"/>
                  <wp:effectExtent l="0" t="0" r="13335" b="5715"/>
                  <wp:docPr id="4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9"/>
                          <pic:cNvPicPr>
                            <a:picLocks noChangeAspect="1"/>
                          </pic:cNvPicPr>
                        </pic:nvPicPr>
                        <pic:blipFill>
                          <a:blip r:embed="rId26"/>
                          <a:stretch>
                            <a:fillRect/>
                          </a:stretch>
                        </pic:blipFill>
                        <pic:spPr>
                          <a:xfrm>
                            <a:off x="0" y="0"/>
                            <a:ext cx="1967865" cy="1080135"/>
                          </a:xfrm>
                          <a:prstGeom prst="rect">
                            <a:avLst/>
                          </a:prstGeom>
                          <a:noFill/>
                          <a:ln>
                            <a:noFill/>
                          </a:ln>
                        </pic:spPr>
                      </pic:pic>
                    </a:graphicData>
                  </a:graphic>
                </wp:inline>
              </w:drawing>
            </w:r>
          </w:p>
          <w:p w:rsidR="002332E4" w:rsidRDefault="004E1D94">
            <w:pPr>
              <w:jc w:val="both"/>
            </w:pPr>
            <w:r>
              <w:rPr>
                <w:rFonts w:hint="eastAsia"/>
              </w:rPr>
              <w:t>不同之处：唐朝的开放是主动、平等、双向的交流，维护国家主权；近代开放是被迫、不平等、单向的，丧失主权。</w:t>
            </w:r>
          </w:p>
          <w:p w:rsidR="002332E4" w:rsidRDefault="004E1D94">
            <w:pPr>
              <w:jc w:val="both"/>
              <w:rPr>
                <w:rFonts w:ascii="宋体" w:eastAsia="宋体" w:hAnsi="宋体" w:cs="宋体"/>
                <w:color w:val="auto"/>
                <w:sz w:val="24"/>
                <w:szCs w:val="16"/>
              </w:rPr>
            </w:pPr>
            <w:r>
              <w:rPr>
                <w:noProof/>
              </w:rPr>
              <w:drawing>
                <wp:inline distT="0" distB="0" distL="114300" distR="114300">
                  <wp:extent cx="3030855" cy="1668145"/>
                  <wp:effectExtent l="0" t="0" r="17145" b="8255"/>
                  <wp:docPr id="4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0"/>
                          <pic:cNvPicPr>
                            <a:picLocks noChangeAspect="1"/>
                          </pic:cNvPicPr>
                        </pic:nvPicPr>
                        <pic:blipFill>
                          <a:blip r:embed="rId27"/>
                          <a:stretch>
                            <a:fillRect/>
                          </a:stretch>
                        </pic:blipFill>
                        <pic:spPr>
                          <a:xfrm>
                            <a:off x="0" y="0"/>
                            <a:ext cx="3030855" cy="1668145"/>
                          </a:xfrm>
                          <a:prstGeom prst="rect">
                            <a:avLst/>
                          </a:prstGeom>
                          <a:noFill/>
                          <a:ln>
                            <a:noFill/>
                          </a:ln>
                        </pic:spPr>
                      </pic:pic>
                    </a:graphicData>
                  </a:graphic>
                </wp:inline>
              </w:drawing>
            </w:r>
          </w:p>
          <w:p w:rsidR="002332E4" w:rsidRDefault="004E1D94">
            <w:pPr>
              <w:numPr>
                <w:ilvl w:val="0"/>
                <w:numId w:val="3"/>
              </w:numPr>
              <w:jc w:val="both"/>
              <w:rPr>
                <w:rFonts w:ascii="宋体" w:eastAsia="宋体" w:hAnsi="宋体" w:cs="宋体"/>
                <w:color w:val="auto"/>
                <w:sz w:val="24"/>
                <w:szCs w:val="16"/>
              </w:rPr>
            </w:pPr>
            <w:r>
              <w:rPr>
                <w:rFonts w:ascii="宋体" w:eastAsia="宋体" w:hAnsi="宋体" w:cs="宋体"/>
                <w:color w:val="auto"/>
                <w:sz w:val="24"/>
                <w:szCs w:val="16"/>
              </w:rPr>
              <w:t>作用：促进经济合作与共同发展；增加就业和税收；推动多领域国际合作。</w:t>
            </w: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t>（</w:t>
            </w:r>
            <w:r>
              <w:rPr>
                <w:rFonts w:ascii="宋体" w:eastAsia="宋体" w:hAnsi="宋体" w:cs="宋体" w:hint="eastAsia"/>
                <w:color w:val="auto"/>
                <w:sz w:val="24"/>
                <w:szCs w:val="16"/>
              </w:rPr>
              <w:t>3</w:t>
            </w:r>
            <w:r>
              <w:rPr>
                <w:rFonts w:ascii="宋体" w:eastAsia="宋体" w:hAnsi="宋体" w:cs="宋体" w:hint="eastAsia"/>
                <w:color w:val="auto"/>
                <w:sz w:val="24"/>
                <w:szCs w:val="16"/>
              </w:rPr>
              <w:t>）</w:t>
            </w:r>
            <w:r>
              <w:rPr>
                <w:rFonts w:ascii="宋体" w:eastAsia="宋体" w:hAnsi="宋体" w:cs="宋体"/>
                <w:color w:val="auto"/>
                <w:sz w:val="24"/>
                <w:szCs w:val="16"/>
              </w:rPr>
              <w:t>认识：对外开放应坚持主动、平等互利；维护国家主权；促进共同繁荣。</w:t>
            </w:r>
          </w:p>
          <w:p w:rsidR="002332E4" w:rsidRDefault="004E1D94">
            <w:pPr>
              <w:jc w:val="both"/>
              <w:rPr>
                <w:rFonts w:ascii="宋体" w:eastAsia="宋体" w:hAnsi="宋体" w:cs="宋体"/>
                <w:color w:val="auto"/>
                <w:sz w:val="24"/>
                <w:szCs w:val="16"/>
              </w:rPr>
            </w:pPr>
            <w:r>
              <w:rPr>
                <w:noProof/>
              </w:rPr>
              <w:drawing>
                <wp:inline distT="0" distB="0" distL="114300" distR="114300">
                  <wp:extent cx="2402205" cy="1320800"/>
                  <wp:effectExtent l="0" t="0" r="17145" b="12700"/>
                  <wp:docPr id="4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1"/>
                          <pic:cNvPicPr>
                            <a:picLocks noChangeAspect="1"/>
                          </pic:cNvPicPr>
                        </pic:nvPicPr>
                        <pic:blipFill>
                          <a:blip r:embed="rId28"/>
                          <a:stretch>
                            <a:fillRect/>
                          </a:stretch>
                        </pic:blipFill>
                        <pic:spPr>
                          <a:xfrm>
                            <a:off x="0" y="0"/>
                            <a:ext cx="2402205" cy="1320800"/>
                          </a:xfrm>
                          <a:prstGeom prst="rect">
                            <a:avLst/>
                          </a:prstGeom>
                          <a:noFill/>
                          <a:ln>
                            <a:noFill/>
                          </a:ln>
                        </pic:spPr>
                      </pic:pic>
                    </a:graphicData>
                  </a:graphic>
                </wp:inline>
              </w:drawing>
            </w: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t>学生：小组合作之后进行展示，教师点评，然后给出参考答案。</w:t>
            </w: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t>选择观点</w:t>
            </w:r>
            <w:r>
              <w:rPr>
                <w:rFonts w:ascii="宋体" w:eastAsia="宋体" w:hAnsi="宋体" w:cs="宋体" w:hint="eastAsia"/>
                <w:color w:val="auto"/>
                <w:sz w:val="24"/>
                <w:szCs w:val="16"/>
              </w:rPr>
              <w:t>2</w:t>
            </w:r>
            <w:r>
              <w:rPr>
                <w:rFonts w:ascii="宋体" w:eastAsia="宋体" w:hAnsi="宋体" w:cs="宋体" w:hint="eastAsia"/>
                <w:color w:val="auto"/>
                <w:sz w:val="24"/>
                <w:szCs w:val="16"/>
              </w:rPr>
              <w:t>：互联互通促进世界发展。</w:t>
            </w: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t>辩词：</w:t>
            </w:r>
            <w:r>
              <w:rPr>
                <w:rFonts w:ascii="宋体" w:eastAsia="宋体" w:hAnsi="宋体" w:cs="宋体" w:hint="eastAsia"/>
                <w:color w:val="auto"/>
                <w:sz w:val="24"/>
                <w:szCs w:val="16"/>
              </w:rPr>
              <w:t>1405</w:t>
            </w:r>
            <w:r>
              <w:rPr>
                <w:rFonts w:ascii="宋体" w:eastAsia="宋体" w:hAnsi="宋体" w:cs="宋体" w:hint="eastAsia"/>
                <w:color w:val="auto"/>
                <w:sz w:val="24"/>
                <w:szCs w:val="16"/>
              </w:rPr>
              <w:t>—</w:t>
            </w:r>
            <w:r>
              <w:rPr>
                <w:rFonts w:ascii="宋体" w:eastAsia="宋体" w:hAnsi="宋体" w:cs="宋体" w:hint="eastAsia"/>
                <w:color w:val="auto"/>
                <w:sz w:val="24"/>
                <w:szCs w:val="16"/>
              </w:rPr>
              <w:t>1433</w:t>
            </w:r>
            <w:r>
              <w:rPr>
                <w:rFonts w:ascii="宋体" w:eastAsia="宋体" w:hAnsi="宋体" w:cs="宋体" w:hint="eastAsia"/>
                <w:color w:val="auto"/>
                <w:sz w:val="24"/>
                <w:szCs w:val="16"/>
              </w:rPr>
              <w:t>年为了宣扬国威郑和七下西洋，船队规模庞大，到达亚非</w:t>
            </w:r>
            <w:r>
              <w:rPr>
                <w:rFonts w:ascii="宋体" w:eastAsia="宋体" w:hAnsi="宋体" w:cs="宋体" w:hint="eastAsia"/>
                <w:color w:val="auto"/>
                <w:sz w:val="24"/>
                <w:szCs w:val="16"/>
              </w:rPr>
              <w:t>30</w:t>
            </w:r>
            <w:r>
              <w:rPr>
                <w:rFonts w:ascii="宋体" w:eastAsia="宋体" w:hAnsi="宋体" w:cs="宋体" w:hint="eastAsia"/>
                <w:color w:val="auto"/>
                <w:sz w:val="24"/>
                <w:szCs w:val="16"/>
              </w:rPr>
              <w:t>多国，促进贸易和文化交流；</w:t>
            </w:r>
            <w:r>
              <w:rPr>
                <w:rFonts w:ascii="宋体" w:eastAsia="宋体" w:hAnsi="宋体" w:cs="宋体" w:hint="eastAsia"/>
                <w:color w:val="auto"/>
                <w:sz w:val="24"/>
                <w:szCs w:val="16"/>
              </w:rPr>
              <w:t>1487</w:t>
            </w:r>
            <w:r>
              <w:rPr>
                <w:rFonts w:ascii="宋体" w:eastAsia="宋体" w:hAnsi="宋体" w:cs="宋体" w:hint="eastAsia"/>
                <w:color w:val="auto"/>
                <w:sz w:val="24"/>
                <w:szCs w:val="16"/>
              </w:rPr>
              <w:t>—</w:t>
            </w:r>
            <w:r>
              <w:rPr>
                <w:rFonts w:ascii="宋体" w:eastAsia="宋体" w:hAnsi="宋体" w:cs="宋体" w:hint="eastAsia"/>
                <w:color w:val="auto"/>
                <w:sz w:val="24"/>
                <w:szCs w:val="16"/>
              </w:rPr>
              <w:t>1522</w:t>
            </w:r>
            <w:r>
              <w:rPr>
                <w:rFonts w:ascii="宋体" w:eastAsia="宋体" w:hAnsi="宋体" w:cs="宋体" w:hint="eastAsia"/>
                <w:color w:val="auto"/>
                <w:sz w:val="24"/>
                <w:szCs w:val="16"/>
              </w:rPr>
              <w:t>年新航路开辟，开辟推动世界市场形成，促进物物交换和全球贸易网络扩展。尽管郑和下西洋与新航路开辟虽背景、目的不同，但均加强了地区间联系，这些历史事件充分表明，互联互通能够打破地域限制，让不同地区的人们相互了解、相互交流，从而推动世界的发展。在当今时代，互联互通的重要性更加凸显。全球贸易的蓬勃发展、</w:t>
            </w:r>
            <w:r>
              <w:rPr>
                <w:rFonts w:ascii="宋体" w:eastAsia="宋体" w:hAnsi="宋体" w:cs="宋体" w:hint="eastAsia"/>
                <w:color w:val="auto"/>
                <w:sz w:val="24"/>
                <w:szCs w:val="16"/>
              </w:rPr>
              <w:t>国际合作的日益紧密、文化交流的丰富多彩，都离不开互联互通。只有通过互联互通，我们才能共享资源、共同发展，应对全球性的挑战。</w:t>
            </w:r>
            <w:r>
              <w:rPr>
                <w:rFonts w:ascii="宋体" w:eastAsia="宋体" w:hAnsi="宋体" w:cs="宋体" w:hint="eastAsia"/>
                <w:color w:val="auto"/>
                <w:sz w:val="24"/>
                <w:szCs w:val="16"/>
              </w:rPr>
              <w:t>  </w:t>
            </w:r>
          </w:p>
          <w:p w:rsidR="002332E4" w:rsidRDefault="004E1D94">
            <w:pPr>
              <w:jc w:val="both"/>
              <w:rPr>
                <w:rFonts w:ascii="宋体" w:eastAsia="宋体" w:hAnsi="宋体" w:cs="宋体"/>
                <w:color w:val="auto"/>
                <w:sz w:val="24"/>
                <w:szCs w:val="16"/>
              </w:rPr>
            </w:pPr>
            <w:r>
              <w:rPr>
                <w:rFonts w:ascii="宋体" w:eastAsia="宋体" w:hAnsi="宋体" w:cs="宋体" w:hint="eastAsia"/>
                <w:color w:val="auto"/>
                <w:sz w:val="24"/>
                <w:szCs w:val="16"/>
              </w:rPr>
              <w:t> </w:t>
            </w:r>
            <w:r>
              <w:rPr>
                <w:rFonts w:ascii="宋体" w:eastAsia="宋体" w:hAnsi="宋体" w:cs="宋体" w:hint="eastAsia"/>
                <w:color w:val="auto"/>
                <w:sz w:val="24"/>
                <w:szCs w:val="16"/>
              </w:rPr>
              <w:t>综上所述，互联互通是促进世界发展的重要力量。</w:t>
            </w:r>
          </w:p>
        </w:tc>
        <w:tc>
          <w:tcPr>
            <w:tcW w:w="2058" w:type="dxa"/>
            <w:gridSpan w:val="2"/>
            <w:vAlign w:val="center"/>
          </w:tcPr>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培养学生对整体知识分析和归纳的能力</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中考选择题体现学科融合，培养学生的唯物史观，全面客观地看待历史事件。</w:t>
            </w:r>
            <w:r>
              <w:rPr>
                <w:rFonts w:eastAsia="宋体" w:hint="eastAsia"/>
                <w:sz w:val="24"/>
              </w:rPr>
              <w:t xml:space="preserve"> </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以时间轴形式梳理近代中国外交，培养学生的时空观念。</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结合时间轴，总结特点，提高学生的历史分析能力。</w:t>
            </w: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2332E4">
            <w:pPr>
              <w:jc w:val="both"/>
              <w:rPr>
                <w:rFonts w:eastAsia="宋体"/>
                <w:sz w:val="24"/>
              </w:rPr>
            </w:pPr>
          </w:p>
          <w:p w:rsidR="002332E4" w:rsidRDefault="004E1D94">
            <w:pPr>
              <w:jc w:val="both"/>
              <w:rPr>
                <w:rFonts w:eastAsia="宋体"/>
                <w:sz w:val="24"/>
              </w:rPr>
            </w:pPr>
            <w:r>
              <w:rPr>
                <w:rFonts w:eastAsia="宋体" w:hint="eastAsia"/>
                <w:sz w:val="24"/>
              </w:rPr>
              <w:t>通过练习加强答题技巧的指导，学生从中得到历史启发，培养学生历史解释的历史核心素养。</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通过图片的直观对比，强化学生对“</w:t>
            </w:r>
            <w:r>
              <w:rPr>
                <w:rFonts w:ascii="宋体" w:eastAsia="宋体" w:hAnsi="宋体" w:cs="宋体" w:hint="eastAsia"/>
                <w:sz w:val="24"/>
              </w:rPr>
              <w:t>综合国力决定国际地位和外交话语权</w:t>
            </w:r>
            <w:r>
              <w:rPr>
                <w:rFonts w:ascii="宋体" w:eastAsia="宋体" w:hAnsi="宋体" w:cs="宋体" w:hint="eastAsia"/>
                <w:sz w:val="24"/>
                <w:szCs w:val="24"/>
              </w:rPr>
              <w:t>”的理解。</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通过时间轴和填空相结合的方式，</w:t>
            </w:r>
            <w:r>
              <w:rPr>
                <w:rFonts w:ascii="宋体" w:eastAsia="宋体" w:hAnsi="宋体" w:cs="宋体"/>
                <w:sz w:val="24"/>
                <w:szCs w:val="24"/>
              </w:rPr>
              <w:t>把零散知识系统化，帮助学生形成完整认知框架</w:t>
            </w:r>
            <w:r>
              <w:rPr>
                <w:rFonts w:ascii="宋体" w:eastAsia="宋体" w:hAnsi="宋体" w:cs="宋体" w:hint="eastAsia"/>
                <w:sz w:val="24"/>
                <w:szCs w:val="24"/>
              </w:rPr>
              <w:t>，</w:t>
            </w:r>
            <w:r>
              <w:rPr>
                <w:rFonts w:ascii="宋体" w:eastAsia="宋体" w:hAnsi="宋体" w:cs="宋体" w:hint="eastAsia"/>
                <w:sz w:val="24"/>
                <w:szCs w:val="24"/>
              </w:rPr>
              <w:t>同时让学生明白考查重点。</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通过小组讨论，学生，碰撞思维的火花，提高多角度分析历史问题的能力。</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加深对知识的理解与运用，</w:t>
            </w:r>
            <w:r>
              <w:rPr>
                <w:rFonts w:ascii="宋体" w:eastAsia="宋体" w:hAnsi="宋体" w:cs="宋体"/>
                <w:sz w:val="24"/>
                <w:szCs w:val="24"/>
              </w:rPr>
              <w:t>增强学习的针对性和实用性</w:t>
            </w:r>
            <w:r>
              <w:rPr>
                <w:rFonts w:ascii="宋体" w:eastAsia="宋体" w:hAnsi="宋体" w:cs="宋体" w:hint="eastAsia"/>
                <w:sz w:val="24"/>
                <w:szCs w:val="24"/>
              </w:rPr>
              <w:t>。帮助学生理解国家今天的外交政策有其深厚的历史根源和现实必然性，从而增强对国家发展道路的理解和认同。</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真题训练，提升能力，培养思维。</w:t>
            </w: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rFonts w:ascii="宋体" w:eastAsia="宋体" w:hAnsi="宋体" w:cs="宋体" w:hint="eastAsia"/>
                <w:sz w:val="24"/>
                <w:szCs w:val="24"/>
              </w:rPr>
              <w:t>引导学生阐释中国对外关系的变化，感悟中国的崛起，从而增强民族自信心。</w:t>
            </w:r>
          </w:p>
          <w:p w:rsidR="002332E4" w:rsidRDefault="004E1D94">
            <w:pPr>
              <w:jc w:val="both"/>
              <w:rPr>
                <w:rFonts w:ascii="宋体" w:eastAsia="宋体" w:hAnsi="宋体" w:cs="宋体"/>
                <w:sz w:val="24"/>
                <w:szCs w:val="24"/>
              </w:rPr>
            </w:pPr>
            <w:r>
              <w:rPr>
                <w:rFonts w:ascii="宋体" w:eastAsia="宋体" w:hAnsi="宋体" w:cs="宋体" w:hint="eastAsia"/>
                <w:sz w:val="24"/>
                <w:szCs w:val="24"/>
              </w:rPr>
              <w:t>理解中国推动“一带一路”、提出构建命运共同体正是顺应了历史发展潮流的举动，理解其中的发展智慧。</w:t>
            </w:r>
          </w:p>
          <w:p w:rsidR="002332E4" w:rsidRDefault="004E1D94">
            <w:pPr>
              <w:jc w:val="both"/>
              <w:rPr>
                <w:rFonts w:ascii="宋体" w:eastAsia="宋体" w:hAnsi="宋体" w:cs="宋体"/>
                <w:sz w:val="24"/>
                <w:szCs w:val="24"/>
              </w:rPr>
            </w:pPr>
            <w:r>
              <w:rPr>
                <w:rFonts w:ascii="宋体" w:eastAsia="宋体" w:hAnsi="宋体" w:cs="宋体" w:hint="eastAsia"/>
                <w:sz w:val="24"/>
                <w:szCs w:val="24"/>
              </w:rPr>
              <w:t>进行学法指导，培养学生的历史思维能力。</w:t>
            </w:r>
          </w:p>
        </w:tc>
      </w:tr>
      <w:tr w:rsidR="002332E4">
        <w:trPr>
          <w:trHeight w:val="1103"/>
        </w:trPr>
        <w:tc>
          <w:tcPr>
            <w:tcW w:w="876" w:type="dxa"/>
            <w:vAlign w:val="center"/>
          </w:tcPr>
          <w:p w:rsidR="002332E4" w:rsidRDefault="004E1D94">
            <w:pPr>
              <w:jc w:val="center"/>
              <w:rPr>
                <w:rFonts w:ascii="宋体" w:eastAsia="宋体" w:hAnsi="宋体" w:cs="宋体"/>
                <w:sz w:val="24"/>
              </w:rPr>
            </w:pPr>
            <w:r>
              <w:rPr>
                <w:rFonts w:ascii="宋体" w:eastAsia="宋体" w:hAnsi="宋体" w:cs="宋体" w:hint="eastAsia"/>
                <w:sz w:val="24"/>
              </w:rPr>
              <w:lastRenderedPageBreak/>
              <w:t>课程小结</w:t>
            </w:r>
          </w:p>
        </w:tc>
        <w:tc>
          <w:tcPr>
            <w:tcW w:w="6303" w:type="dxa"/>
            <w:gridSpan w:val="2"/>
            <w:vAlign w:val="center"/>
          </w:tcPr>
          <w:p w:rsidR="002332E4" w:rsidRDefault="004E1D94">
            <w:pPr>
              <w:ind w:firstLineChars="200" w:firstLine="420"/>
              <w:jc w:val="both"/>
              <w:rPr>
                <w:rFonts w:ascii="宋体" w:eastAsia="宋体" w:hAnsi="宋体" w:cs="宋体"/>
                <w:sz w:val="24"/>
              </w:rPr>
            </w:pPr>
            <w:r>
              <w:rPr>
                <w:noProof/>
              </w:rPr>
              <w:drawing>
                <wp:inline distT="0" distB="0" distL="114300" distR="114300">
                  <wp:extent cx="1990090" cy="1122680"/>
                  <wp:effectExtent l="0" t="0" r="10160" b="1270"/>
                  <wp:docPr id="4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2"/>
                          <pic:cNvPicPr>
                            <a:picLocks noChangeAspect="1"/>
                          </pic:cNvPicPr>
                        </pic:nvPicPr>
                        <pic:blipFill>
                          <a:blip r:embed="rId29"/>
                          <a:stretch>
                            <a:fillRect/>
                          </a:stretch>
                        </pic:blipFill>
                        <pic:spPr>
                          <a:xfrm>
                            <a:off x="0" y="0"/>
                            <a:ext cx="1990090" cy="1122680"/>
                          </a:xfrm>
                          <a:prstGeom prst="rect">
                            <a:avLst/>
                          </a:prstGeom>
                          <a:noFill/>
                          <a:ln>
                            <a:noFill/>
                          </a:ln>
                        </pic:spPr>
                      </pic:pic>
                    </a:graphicData>
                  </a:graphic>
                </wp:inline>
              </w:drawing>
            </w:r>
          </w:p>
          <w:p w:rsidR="002332E4" w:rsidRDefault="004E1D94">
            <w:pPr>
              <w:jc w:val="both"/>
              <w:rPr>
                <w:rFonts w:ascii="宋体" w:eastAsia="宋体" w:hAnsi="宋体" w:cs="宋体"/>
                <w:sz w:val="24"/>
              </w:rPr>
            </w:pPr>
            <w:r>
              <w:rPr>
                <w:rFonts w:ascii="宋体" w:eastAsia="宋体" w:hAnsi="宋体" w:cs="宋体" w:hint="eastAsia"/>
                <w:sz w:val="24"/>
              </w:rPr>
              <w:t>教师总结：（播放视频，了解当今世界局势）历史上的中外文化交流不仅推动了中国与世界的对话，也为人类社会共同发展注入了新生机。</w:t>
            </w:r>
          </w:p>
          <w:p w:rsidR="002332E4" w:rsidRDefault="002332E4">
            <w:pPr>
              <w:ind w:firstLineChars="200" w:firstLine="420"/>
              <w:jc w:val="both"/>
            </w:pPr>
          </w:p>
        </w:tc>
        <w:tc>
          <w:tcPr>
            <w:tcW w:w="2058" w:type="dxa"/>
            <w:gridSpan w:val="2"/>
            <w:vAlign w:val="center"/>
          </w:tcPr>
          <w:p w:rsidR="002332E4" w:rsidRDefault="002332E4">
            <w:pPr>
              <w:jc w:val="both"/>
              <w:rPr>
                <w:rFonts w:ascii="宋体" w:eastAsia="宋体" w:hAnsi="宋体" w:cs="宋体"/>
                <w:sz w:val="24"/>
                <w:szCs w:val="24"/>
              </w:rPr>
            </w:pPr>
          </w:p>
        </w:tc>
      </w:tr>
      <w:tr w:rsidR="002332E4">
        <w:trPr>
          <w:trHeight w:val="1800"/>
        </w:trPr>
        <w:tc>
          <w:tcPr>
            <w:tcW w:w="876" w:type="dxa"/>
            <w:vAlign w:val="center"/>
          </w:tcPr>
          <w:p w:rsidR="002332E4" w:rsidRDefault="004E1D94">
            <w:pPr>
              <w:jc w:val="center"/>
              <w:rPr>
                <w:rFonts w:ascii="宋体" w:eastAsia="宋体" w:hAnsi="宋体" w:cs="宋体"/>
                <w:sz w:val="24"/>
              </w:rPr>
            </w:pPr>
            <w:r>
              <w:rPr>
                <w:rFonts w:ascii="宋体" w:eastAsia="宋体" w:hAnsi="宋体" w:cs="宋体" w:hint="eastAsia"/>
                <w:sz w:val="24"/>
              </w:rPr>
              <w:t>板书设计</w:t>
            </w:r>
          </w:p>
        </w:tc>
        <w:tc>
          <w:tcPr>
            <w:tcW w:w="8361" w:type="dxa"/>
            <w:gridSpan w:val="4"/>
            <w:vAlign w:val="center"/>
          </w:tcPr>
          <w:p w:rsidR="002332E4" w:rsidRDefault="002332E4">
            <w:pPr>
              <w:jc w:val="both"/>
              <w:rPr>
                <w:rFonts w:ascii="宋体" w:eastAsia="宋体" w:hAnsi="宋体" w:cs="宋体"/>
                <w:sz w:val="24"/>
                <w:szCs w:val="24"/>
              </w:rPr>
            </w:pPr>
          </w:p>
          <w:p w:rsidR="002332E4" w:rsidRDefault="002332E4">
            <w:pPr>
              <w:jc w:val="both"/>
              <w:rPr>
                <w:rFonts w:ascii="宋体" w:eastAsia="宋体" w:hAnsi="宋体" w:cs="宋体"/>
                <w:sz w:val="24"/>
                <w:szCs w:val="24"/>
              </w:rPr>
            </w:pPr>
          </w:p>
          <w:p w:rsidR="002332E4" w:rsidRDefault="004E1D94">
            <w:pPr>
              <w:jc w:val="both"/>
              <w:rPr>
                <w:rFonts w:ascii="宋体" w:eastAsia="宋体" w:hAnsi="宋体" w:cs="宋体"/>
                <w:sz w:val="24"/>
                <w:szCs w:val="24"/>
              </w:rPr>
            </w:pPr>
            <w:r>
              <w:rPr>
                <w:noProof/>
              </w:rPr>
              <w:drawing>
                <wp:inline distT="0" distB="0" distL="114300" distR="114300">
                  <wp:extent cx="2879725" cy="1491615"/>
                  <wp:effectExtent l="0" t="0" r="15875" b="13335"/>
                  <wp:docPr id="4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3"/>
                          <pic:cNvPicPr>
                            <a:picLocks noChangeAspect="1"/>
                          </pic:cNvPicPr>
                        </pic:nvPicPr>
                        <pic:blipFill>
                          <a:blip r:embed="rId30"/>
                          <a:stretch>
                            <a:fillRect/>
                          </a:stretch>
                        </pic:blipFill>
                        <pic:spPr>
                          <a:xfrm>
                            <a:off x="0" y="0"/>
                            <a:ext cx="2879725" cy="1491615"/>
                          </a:xfrm>
                          <a:prstGeom prst="rect">
                            <a:avLst/>
                          </a:prstGeom>
                          <a:noFill/>
                          <a:ln>
                            <a:noFill/>
                          </a:ln>
                        </pic:spPr>
                      </pic:pic>
                    </a:graphicData>
                  </a:graphic>
                </wp:inline>
              </w:drawing>
            </w:r>
          </w:p>
          <w:p w:rsidR="002332E4" w:rsidRDefault="002332E4">
            <w:pPr>
              <w:jc w:val="both"/>
              <w:rPr>
                <w:rFonts w:ascii="宋体" w:eastAsia="宋体" w:hAnsi="宋体" w:cs="宋体"/>
                <w:sz w:val="24"/>
                <w:szCs w:val="24"/>
              </w:rPr>
            </w:pPr>
          </w:p>
        </w:tc>
      </w:tr>
    </w:tbl>
    <w:p w:rsidR="002332E4" w:rsidRDefault="002332E4">
      <w:pPr>
        <w:rPr>
          <w:rFonts w:ascii="宋体" w:eastAsia="宋体" w:hAnsi="宋体" w:cs="宋体"/>
        </w:rPr>
      </w:pPr>
    </w:p>
    <w:sectPr w:rsidR="002332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D94" w:rsidRDefault="004E1D94" w:rsidP="004E1D94">
      <w:r>
        <w:separator/>
      </w:r>
    </w:p>
  </w:endnote>
  <w:endnote w:type="continuationSeparator" w:id="0">
    <w:p w:rsidR="004E1D94" w:rsidRDefault="004E1D94" w:rsidP="004E1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3C6EB42-65E5-49D3-BA3D-712099F95DED}"/>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D94" w:rsidRDefault="004E1D94" w:rsidP="004E1D94">
      <w:r>
        <w:separator/>
      </w:r>
    </w:p>
  </w:footnote>
  <w:footnote w:type="continuationSeparator" w:id="0">
    <w:p w:rsidR="004E1D94" w:rsidRDefault="004E1D94" w:rsidP="004E1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1F75E0"/>
    <w:multiLevelType w:val="singleLevel"/>
    <w:tmpl w:val="951F75E0"/>
    <w:lvl w:ilvl="0">
      <w:start w:val="2"/>
      <w:numFmt w:val="decimal"/>
      <w:lvlText w:val="(%1)"/>
      <w:lvlJc w:val="left"/>
      <w:pPr>
        <w:tabs>
          <w:tab w:val="left" w:pos="312"/>
        </w:tabs>
      </w:pPr>
    </w:lvl>
  </w:abstractNum>
  <w:abstractNum w:abstractNumId="1" w15:restartNumberingAfterBreak="0">
    <w:nsid w:val="0C7B4F20"/>
    <w:multiLevelType w:val="singleLevel"/>
    <w:tmpl w:val="0C7B4F20"/>
    <w:lvl w:ilvl="0">
      <w:start w:val="1"/>
      <w:numFmt w:val="decimal"/>
      <w:lvlText w:val="%1."/>
      <w:lvlJc w:val="left"/>
      <w:pPr>
        <w:tabs>
          <w:tab w:val="left" w:pos="312"/>
        </w:tabs>
      </w:pPr>
    </w:lvl>
  </w:abstractNum>
  <w:abstractNum w:abstractNumId="2" w15:restartNumberingAfterBreak="0">
    <w:nsid w:val="7D99E85C"/>
    <w:multiLevelType w:val="singleLevel"/>
    <w:tmpl w:val="7D99E85C"/>
    <w:lvl w:ilvl="0">
      <w:start w:val="1"/>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NiOGY0YjY4OTIxNTI2ZTQwMWFmNmZmM2VmOGQ4YjcifQ=="/>
  </w:docVars>
  <w:rsids>
    <w:rsidRoot w:val="00172A27"/>
    <w:rsid w:val="C56EDF8D"/>
    <w:rsid w:val="C9FE1A32"/>
    <w:rsid w:val="CD7F4E9A"/>
    <w:rsid w:val="CDF19520"/>
    <w:rsid w:val="DBFE7AAF"/>
    <w:rsid w:val="DDB6DD01"/>
    <w:rsid w:val="DEE78915"/>
    <w:rsid w:val="DF5DABD6"/>
    <w:rsid w:val="E362E696"/>
    <w:rsid w:val="E6D175FA"/>
    <w:rsid w:val="E739FC7E"/>
    <w:rsid w:val="EADDB084"/>
    <w:rsid w:val="EE1FA90A"/>
    <w:rsid w:val="EEBF9B60"/>
    <w:rsid w:val="EEECE58C"/>
    <w:rsid w:val="EFDF3E2C"/>
    <w:rsid w:val="EFF34CEE"/>
    <w:rsid w:val="EFFF63B0"/>
    <w:rsid w:val="F3FF9779"/>
    <w:rsid w:val="F5650E5C"/>
    <w:rsid w:val="F5FF3339"/>
    <w:rsid w:val="F65FDA28"/>
    <w:rsid w:val="F77DF186"/>
    <w:rsid w:val="FBDF8B70"/>
    <w:rsid w:val="FDBD8A3E"/>
    <w:rsid w:val="FDF617AE"/>
    <w:rsid w:val="FEBF46AC"/>
    <w:rsid w:val="FED748CA"/>
    <w:rsid w:val="FEDBEA37"/>
    <w:rsid w:val="FEEFC1FC"/>
    <w:rsid w:val="FEFF16E3"/>
    <w:rsid w:val="FFDFC963"/>
    <w:rsid w:val="FFEFA999"/>
    <w:rsid w:val="FFF7FB4A"/>
    <w:rsid w:val="00043BAE"/>
    <w:rsid w:val="000D692C"/>
    <w:rsid w:val="00172A27"/>
    <w:rsid w:val="001A3FFA"/>
    <w:rsid w:val="00225751"/>
    <w:rsid w:val="002332E4"/>
    <w:rsid w:val="00333736"/>
    <w:rsid w:val="00414BD0"/>
    <w:rsid w:val="00456A1A"/>
    <w:rsid w:val="004B0D70"/>
    <w:rsid w:val="004E1D94"/>
    <w:rsid w:val="00530E4B"/>
    <w:rsid w:val="006472B9"/>
    <w:rsid w:val="00652EC6"/>
    <w:rsid w:val="007A750A"/>
    <w:rsid w:val="007D34CA"/>
    <w:rsid w:val="008813EA"/>
    <w:rsid w:val="00883A4D"/>
    <w:rsid w:val="008E7DB0"/>
    <w:rsid w:val="00916F0F"/>
    <w:rsid w:val="00953A4E"/>
    <w:rsid w:val="00AD07E5"/>
    <w:rsid w:val="00C178C0"/>
    <w:rsid w:val="00C46C75"/>
    <w:rsid w:val="00CA15BD"/>
    <w:rsid w:val="00D76B71"/>
    <w:rsid w:val="00DD21A1"/>
    <w:rsid w:val="00E96AE7"/>
    <w:rsid w:val="00EC5860"/>
    <w:rsid w:val="00EE20D3"/>
    <w:rsid w:val="00FC248D"/>
    <w:rsid w:val="010917F8"/>
    <w:rsid w:val="01245381"/>
    <w:rsid w:val="029841A3"/>
    <w:rsid w:val="03F86B1C"/>
    <w:rsid w:val="04365D91"/>
    <w:rsid w:val="04877EA0"/>
    <w:rsid w:val="0521388A"/>
    <w:rsid w:val="060908C6"/>
    <w:rsid w:val="066E374C"/>
    <w:rsid w:val="06A13637"/>
    <w:rsid w:val="06DF2215"/>
    <w:rsid w:val="08850B9A"/>
    <w:rsid w:val="08D6430E"/>
    <w:rsid w:val="09376339"/>
    <w:rsid w:val="0AC21C32"/>
    <w:rsid w:val="0AE4604C"/>
    <w:rsid w:val="0C1069CD"/>
    <w:rsid w:val="0C6D6690"/>
    <w:rsid w:val="0CC02E84"/>
    <w:rsid w:val="0D5C45C0"/>
    <w:rsid w:val="0E2A1FC8"/>
    <w:rsid w:val="0E3746E5"/>
    <w:rsid w:val="0E9438E5"/>
    <w:rsid w:val="0F1155E2"/>
    <w:rsid w:val="0FBC031F"/>
    <w:rsid w:val="0FF860F6"/>
    <w:rsid w:val="104906FF"/>
    <w:rsid w:val="10545A22"/>
    <w:rsid w:val="10671B4F"/>
    <w:rsid w:val="10A53328"/>
    <w:rsid w:val="10B95885"/>
    <w:rsid w:val="11DE6629"/>
    <w:rsid w:val="12521AED"/>
    <w:rsid w:val="132D4308"/>
    <w:rsid w:val="14007CF0"/>
    <w:rsid w:val="14A405FA"/>
    <w:rsid w:val="152123F2"/>
    <w:rsid w:val="156F0C08"/>
    <w:rsid w:val="159A569D"/>
    <w:rsid w:val="16CE195E"/>
    <w:rsid w:val="16E4289E"/>
    <w:rsid w:val="171B2DF6"/>
    <w:rsid w:val="17FF9E42"/>
    <w:rsid w:val="182C4B8E"/>
    <w:rsid w:val="1881137E"/>
    <w:rsid w:val="18DC768C"/>
    <w:rsid w:val="190D2C12"/>
    <w:rsid w:val="195E36AA"/>
    <w:rsid w:val="197B4F9E"/>
    <w:rsid w:val="198E4F0B"/>
    <w:rsid w:val="1B9A1FBE"/>
    <w:rsid w:val="1D65059B"/>
    <w:rsid w:val="1D6848BB"/>
    <w:rsid w:val="1D970CFC"/>
    <w:rsid w:val="1EFF4DAB"/>
    <w:rsid w:val="1F1A7D48"/>
    <w:rsid w:val="1F3F164B"/>
    <w:rsid w:val="1F650371"/>
    <w:rsid w:val="2019376E"/>
    <w:rsid w:val="20CC63F7"/>
    <w:rsid w:val="20F37F53"/>
    <w:rsid w:val="221435F7"/>
    <w:rsid w:val="22F84EEE"/>
    <w:rsid w:val="2377420C"/>
    <w:rsid w:val="23B36ACE"/>
    <w:rsid w:val="241F37F9"/>
    <w:rsid w:val="243F0B22"/>
    <w:rsid w:val="24574B8A"/>
    <w:rsid w:val="24BB6CD5"/>
    <w:rsid w:val="24F649B4"/>
    <w:rsid w:val="256E4A38"/>
    <w:rsid w:val="25C13FE4"/>
    <w:rsid w:val="25F80A73"/>
    <w:rsid w:val="26882C33"/>
    <w:rsid w:val="26B7240F"/>
    <w:rsid w:val="26B91CE3"/>
    <w:rsid w:val="272950BB"/>
    <w:rsid w:val="275F1254"/>
    <w:rsid w:val="27C923FA"/>
    <w:rsid w:val="27DA63B5"/>
    <w:rsid w:val="286C655F"/>
    <w:rsid w:val="2A3A7BF7"/>
    <w:rsid w:val="2AEC7016"/>
    <w:rsid w:val="2B2B6F28"/>
    <w:rsid w:val="2BAD08B5"/>
    <w:rsid w:val="2CB76CC5"/>
    <w:rsid w:val="2CBB23CC"/>
    <w:rsid w:val="2CD74DB1"/>
    <w:rsid w:val="2F9B0987"/>
    <w:rsid w:val="30307AF3"/>
    <w:rsid w:val="3088013D"/>
    <w:rsid w:val="310224D9"/>
    <w:rsid w:val="31833619"/>
    <w:rsid w:val="319BF73E"/>
    <w:rsid w:val="31A37054"/>
    <w:rsid w:val="32022F9B"/>
    <w:rsid w:val="32097F30"/>
    <w:rsid w:val="33005939"/>
    <w:rsid w:val="333077D1"/>
    <w:rsid w:val="33501C21"/>
    <w:rsid w:val="33D43D9C"/>
    <w:rsid w:val="33E61F1C"/>
    <w:rsid w:val="34062ACD"/>
    <w:rsid w:val="34232E92"/>
    <w:rsid w:val="34497D1E"/>
    <w:rsid w:val="354117D1"/>
    <w:rsid w:val="358D285F"/>
    <w:rsid w:val="359C73A0"/>
    <w:rsid w:val="362C0724"/>
    <w:rsid w:val="371C0798"/>
    <w:rsid w:val="37561DC2"/>
    <w:rsid w:val="383C2774"/>
    <w:rsid w:val="389D1465"/>
    <w:rsid w:val="38BB7B3D"/>
    <w:rsid w:val="38DD5D05"/>
    <w:rsid w:val="392A7A57"/>
    <w:rsid w:val="39BE6DED"/>
    <w:rsid w:val="39C62AD4"/>
    <w:rsid w:val="3A394391"/>
    <w:rsid w:val="3A690581"/>
    <w:rsid w:val="3B677B08"/>
    <w:rsid w:val="3B817633"/>
    <w:rsid w:val="3BFA097C"/>
    <w:rsid w:val="3C577B7C"/>
    <w:rsid w:val="3C5F7878"/>
    <w:rsid w:val="3C6E258A"/>
    <w:rsid w:val="3C756255"/>
    <w:rsid w:val="3CA52FDE"/>
    <w:rsid w:val="3CD52054"/>
    <w:rsid w:val="3CE61834"/>
    <w:rsid w:val="3DB76C74"/>
    <w:rsid w:val="3DBA2B00"/>
    <w:rsid w:val="3DFA4C63"/>
    <w:rsid w:val="3E9E05F6"/>
    <w:rsid w:val="3F2F79F6"/>
    <w:rsid w:val="3F3E7B70"/>
    <w:rsid w:val="3F53610E"/>
    <w:rsid w:val="3F6F0EF1"/>
    <w:rsid w:val="3F97098C"/>
    <w:rsid w:val="3FDFD885"/>
    <w:rsid w:val="3FF97DB1"/>
    <w:rsid w:val="40720BA9"/>
    <w:rsid w:val="40A75C9F"/>
    <w:rsid w:val="40DE086C"/>
    <w:rsid w:val="41A375A1"/>
    <w:rsid w:val="41F8770C"/>
    <w:rsid w:val="422C1AAB"/>
    <w:rsid w:val="425B60CA"/>
    <w:rsid w:val="43432C09"/>
    <w:rsid w:val="4453331F"/>
    <w:rsid w:val="454F1AD1"/>
    <w:rsid w:val="45C1747D"/>
    <w:rsid w:val="46731A57"/>
    <w:rsid w:val="4755115C"/>
    <w:rsid w:val="47647044"/>
    <w:rsid w:val="476D7B99"/>
    <w:rsid w:val="47B57E4D"/>
    <w:rsid w:val="47D74267"/>
    <w:rsid w:val="48B843DB"/>
    <w:rsid w:val="490C523B"/>
    <w:rsid w:val="492E6950"/>
    <w:rsid w:val="495D7FAA"/>
    <w:rsid w:val="49AA1C33"/>
    <w:rsid w:val="4A201EF6"/>
    <w:rsid w:val="4AA94D37"/>
    <w:rsid w:val="4AE94187"/>
    <w:rsid w:val="4AEF3676"/>
    <w:rsid w:val="4BDC1009"/>
    <w:rsid w:val="4C6836E0"/>
    <w:rsid w:val="4CD700C2"/>
    <w:rsid w:val="4D14069E"/>
    <w:rsid w:val="4D9757F1"/>
    <w:rsid w:val="4E4B7445"/>
    <w:rsid w:val="4EE81E90"/>
    <w:rsid w:val="4F0F42E7"/>
    <w:rsid w:val="4F4626F3"/>
    <w:rsid w:val="502A587C"/>
    <w:rsid w:val="51053BF3"/>
    <w:rsid w:val="520914C1"/>
    <w:rsid w:val="532603F8"/>
    <w:rsid w:val="536D509A"/>
    <w:rsid w:val="537F7C8D"/>
    <w:rsid w:val="53FD32A8"/>
    <w:rsid w:val="542850A2"/>
    <w:rsid w:val="543120C4"/>
    <w:rsid w:val="54731328"/>
    <w:rsid w:val="55E95892"/>
    <w:rsid w:val="56230CC5"/>
    <w:rsid w:val="56DD3B9B"/>
    <w:rsid w:val="57537D7C"/>
    <w:rsid w:val="576FE6EB"/>
    <w:rsid w:val="57EB342C"/>
    <w:rsid w:val="57FA1FD8"/>
    <w:rsid w:val="57FFFA26"/>
    <w:rsid w:val="5A295D82"/>
    <w:rsid w:val="5A783688"/>
    <w:rsid w:val="5A971397"/>
    <w:rsid w:val="5ABB3F6B"/>
    <w:rsid w:val="5B1E5FDD"/>
    <w:rsid w:val="5B351F86"/>
    <w:rsid w:val="5B9C39B0"/>
    <w:rsid w:val="5BFBA652"/>
    <w:rsid w:val="5C4B5AE8"/>
    <w:rsid w:val="5CC04E72"/>
    <w:rsid w:val="5D944335"/>
    <w:rsid w:val="5DAA3E0E"/>
    <w:rsid w:val="5DC5EB6D"/>
    <w:rsid w:val="5DFD8950"/>
    <w:rsid w:val="5EFB048B"/>
    <w:rsid w:val="5F2C3F3C"/>
    <w:rsid w:val="5F6F3835"/>
    <w:rsid w:val="5F875FD0"/>
    <w:rsid w:val="60600B18"/>
    <w:rsid w:val="60856CFC"/>
    <w:rsid w:val="619E1C26"/>
    <w:rsid w:val="61C64F13"/>
    <w:rsid w:val="6255451F"/>
    <w:rsid w:val="62A867AE"/>
    <w:rsid w:val="62E266CC"/>
    <w:rsid w:val="63570A28"/>
    <w:rsid w:val="647148B8"/>
    <w:rsid w:val="6484517B"/>
    <w:rsid w:val="648A4A22"/>
    <w:rsid w:val="64DD4813"/>
    <w:rsid w:val="64E60502"/>
    <w:rsid w:val="65143FAD"/>
    <w:rsid w:val="652266CA"/>
    <w:rsid w:val="65FA7647"/>
    <w:rsid w:val="66431D5A"/>
    <w:rsid w:val="66D32372"/>
    <w:rsid w:val="66F916AD"/>
    <w:rsid w:val="672A7AB8"/>
    <w:rsid w:val="67FF4D2B"/>
    <w:rsid w:val="690D16FE"/>
    <w:rsid w:val="691F4E1F"/>
    <w:rsid w:val="695B41FF"/>
    <w:rsid w:val="6A0C3013"/>
    <w:rsid w:val="6A1C55B9"/>
    <w:rsid w:val="6A7D3C31"/>
    <w:rsid w:val="6AFDDB72"/>
    <w:rsid w:val="6B3B04E6"/>
    <w:rsid w:val="6B424D9A"/>
    <w:rsid w:val="6BA3368C"/>
    <w:rsid w:val="6CFF5543"/>
    <w:rsid w:val="6D617984"/>
    <w:rsid w:val="6DC44920"/>
    <w:rsid w:val="6DDFE06A"/>
    <w:rsid w:val="6E1F5E9D"/>
    <w:rsid w:val="6E5270A6"/>
    <w:rsid w:val="6F307C36"/>
    <w:rsid w:val="6F391788"/>
    <w:rsid w:val="6F496A69"/>
    <w:rsid w:val="6F6D6DC0"/>
    <w:rsid w:val="6FB90350"/>
    <w:rsid w:val="6FEFE133"/>
    <w:rsid w:val="70691651"/>
    <w:rsid w:val="70767EDC"/>
    <w:rsid w:val="70C71E93"/>
    <w:rsid w:val="70E64A50"/>
    <w:rsid w:val="71092E34"/>
    <w:rsid w:val="717A6E0F"/>
    <w:rsid w:val="71BB2380"/>
    <w:rsid w:val="732FB187"/>
    <w:rsid w:val="73B76B77"/>
    <w:rsid w:val="73CC6CD5"/>
    <w:rsid w:val="74170DEF"/>
    <w:rsid w:val="74213A8D"/>
    <w:rsid w:val="742F7954"/>
    <w:rsid w:val="7463267F"/>
    <w:rsid w:val="74962C6F"/>
    <w:rsid w:val="75994786"/>
    <w:rsid w:val="759B02E2"/>
    <w:rsid w:val="762E5288"/>
    <w:rsid w:val="7641171E"/>
    <w:rsid w:val="76573586"/>
    <w:rsid w:val="77117990"/>
    <w:rsid w:val="779F8273"/>
    <w:rsid w:val="77BB7C25"/>
    <w:rsid w:val="78174088"/>
    <w:rsid w:val="793E0CBC"/>
    <w:rsid w:val="795C442C"/>
    <w:rsid w:val="797F934F"/>
    <w:rsid w:val="79BA6973"/>
    <w:rsid w:val="79C51C1B"/>
    <w:rsid w:val="79DF5BD3"/>
    <w:rsid w:val="7A1F20E2"/>
    <w:rsid w:val="7A3F2920"/>
    <w:rsid w:val="7A6510DB"/>
    <w:rsid w:val="7ACB48B2"/>
    <w:rsid w:val="7AEC45C7"/>
    <w:rsid w:val="7B3F272E"/>
    <w:rsid w:val="7BFBBE14"/>
    <w:rsid w:val="7CE00EED"/>
    <w:rsid w:val="7D1868D9"/>
    <w:rsid w:val="7D3951CF"/>
    <w:rsid w:val="7D717F76"/>
    <w:rsid w:val="7D7ED9BD"/>
    <w:rsid w:val="7E2272E3"/>
    <w:rsid w:val="7E7F6020"/>
    <w:rsid w:val="7EDF8841"/>
    <w:rsid w:val="7EFB9AEA"/>
    <w:rsid w:val="7EFD9817"/>
    <w:rsid w:val="7F222A25"/>
    <w:rsid w:val="7F57F854"/>
    <w:rsid w:val="7F6D5F7E"/>
    <w:rsid w:val="7FF7C5BE"/>
    <w:rsid w:val="84DFB7D3"/>
    <w:rsid w:val="876AA0FE"/>
    <w:rsid w:val="8BC9BBF0"/>
    <w:rsid w:val="8DDE5944"/>
    <w:rsid w:val="98FB8226"/>
    <w:rsid w:val="B7E693C5"/>
    <w:rsid w:val="BBF7604A"/>
    <w:rsid w:val="BD961CB1"/>
    <w:rsid w:val="BEBF0152"/>
    <w:rsid w:val="BEF7EEBC"/>
    <w:rsid w:val="BFB73BB0"/>
    <w:rsid w:val="BFBEFD9E"/>
    <w:rsid w:val="BFFE3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F5D06B"/>
  <w15:docId w15:val="{DF3CBFCF-53A3-4609-A748-A1A2993DB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pPr>
    <w:rPr>
      <w:sz w:val="18"/>
      <w:szCs w:val="18"/>
    </w:rPr>
  </w:style>
  <w:style w:type="paragraph" w:styleId="a5">
    <w:name w:val="header"/>
    <w:basedOn w:val="a"/>
    <w:link w:val="a6"/>
    <w:qFormat/>
    <w:pPr>
      <w:tabs>
        <w:tab w:val="center" w:pos="4153"/>
        <w:tab w:val="right" w:pos="8306"/>
      </w:tabs>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rPr>
  </w:style>
  <w:style w:type="paragraph" w:styleId="a7">
    <w:name w:val="Normal (Web)"/>
    <w:basedOn w:val="a"/>
    <w:qFormat/>
    <w:pPr>
      <w:spacing w:beforeAutospacing="1" w:afterAutospacing="1"/>
    </w:pPr>
    <w:rPr>
      <w:rFonts w:cs="Times New Roman"/>
      <w:sz w:val="24"/>
    </w:rPr>
  </w:style>
  <w:style w:type="character" w:styleId="a8">
    <w:name w:val="Strong"/>
    <w:basedOn w:val="a0"/>
    <w:qFormat/>
    <w:rPr>
      <w:b/>
    </w:rPr>
  </w:style>
  <w:style w:type="character" w:styleId="a9">
    <w:name w:val="Hyperlink"/>
    <w:basedOn w:val="a0"/>
    <w:rPr>
      <w:color w:val="0000FF"/>
      <w:u w:val="single"/>
    </w:rPr>
  </w:style>
  <w:style w:type="character" w:styleId="HTML0">
    <w:name w:val="HTML Code"/>
    <w:basedOn w:val="a0"/>
    <w:qFormat/>
    <w:rPr>
      <w:rFonts w:ascii="Courier New" w:hAnsi="Courier New"/>
      <w:sz w:val="20"/>
    </w:rPr>
  </w:style>
  <w:style w:type="character" w:customStyle="1" w:styleId="a6">
    <w:name w:val="页眉 字符"/>
    <w:basedOn w:val="a0"/>
    <w:link w:val="a5"/>
    <w:qFormat/>
    <w:rPr>
      <w:rFonts w:ascii="Arial" w:eastAsia="Arial" w:hAnsi="Arial" w:cs="Arial"/>
      <w:snapToGrid w:val="0"/>
      <w:color w:val="000000"/>
      <w:sz w:val="18"/>
      <w:szCs w:val="18"/>
    </w:rPr>
  </w:style>
  <w:style w:type="character" w:customStyle="1" w:styleId="a4">
    <w:name w:val="页脚 字符"/>
    <w:basedOn w:val="a0"/>
    <w:link w:val="a3"/>
    <w:qFormat/>
    <w:rPr>
      <w:rFonts w:ascii="Arial" w:eastAsia="Arial" w:hAnsi="Arial" w:cs="Arial"/>
      <w:snapToGrid w:val="0"/>
      <w:color w:val="000000"/>
      <w:sz w:val="18"/>
      <w:szCs w:val="18"/>
    </w:rPr>
  </w:style>
  <w:style w:type="paragraph" w:styleId="aa">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af2caca5-cfa5-4649-832f-ea1721fd3144</errorID>
      <errorWord>视野</errorWord>
      <group>L1_Grammar</group>
      <groupName>语法问题</groupName>
      <ability>L2_Collocation</ability>
      <abilityName>搭配不当</abilityName>
      <candidateList>
        <item>观念</item>
      </candidateList>
      <explain>句子中可能存在主谓、动宾、定语中心语、状语中心语、补语中心语、关联词搭配不当等问题。</explain>
      <paraID>  EB32B9</paraID>
      <start>147</start>
      <end>149</end>
      <status>ignored</status>
      <modifiedWord/>
      <trackRevisions>false</trackRevisions>
    </reviewItem>
    <reviewItem>
      <errorID>23e93764-a79d-47d9-ad4d-3c64e01ddf19</errorID>
      <errorWord>外之间的</errorWord>
      <group>L1_Grammar</group>
      <groupName>语法问题</groupName>
      <ability>L2_Order</ability>
      <abilityName>语序不当</abilityName>
      <candidateList>
        <item>外</item>
      </candidateList>
      <explain>句子可能没有遵循时空、逻辑顺序，或者介词、关联词等位置不当。</explain>
      <paraID>1A59B480</paraID>
      <start>28</start>
      <end>32</end>
      <status>ignored</status>
      <modifiedWord/>
      <trackRevisions>false</trackRevisions>
    </reviewItem>
    <reviewItem>
      <errorID>3ac83034-0fb9-4882-b8b3-0d6292ae0bd4</errorID>
      <errorWord>叫做</errorWord>
      <group>L1_Word</group>
      <groupName>字词问题</groupName>
      <ability>L2_Alias</ability>
      <abilityName>也作/曾用词</abilityName>
      <candidateList>
        <item>叫作</item>
      </candidateList>
      <explain>词汇[叫做]为不规范表述或旧称，其规范书面表述为[叫作]。</explain>
      <paraID>31B55B2C</paraID>
      <start>7</start>
      <end>9</end>
      <status>ignored</status>
      <modifiedWord/>
      <trackRevisions>false</trackRevisions>
    </reviewItem>
    <reviewItem>
      <errorID>f366e76d-40fb-4f35-ba61-81e80cdb2a31</errorID>
      <errorWord>为辐</errorWord>
      <group>L1_Word</group>
      <groupName>字词问题</groupName>
      <ability>L2_Typo</ability>
      <abilityName>字词错误</abilityName>
      <candidateList>
        <item>为辅</item>
      </candidateList>
      <explain/>
      <paraID> EEE0E10</paraID>
      <start>114</start>
      <end>116</end>
      <status>modified</status>
      <modifiedWord>为辅</modifiedWord>
      <trackRevisions>false</trackRevisions>
    </reviewItem>
    <reviewItem>
      <errorID>d06ed4f6-0043-4919-97f8-5b940bac63c1</errorID>
      <errorWord>的</errorWord>
      <group>L1_Word</group>
      <groupName>字词问题</groupName>
      <ability>L2_DDD</ability>
      <abilityName>的地得用法</abilityName>
      <candidateList>
        <item>得</item>
      </candidateList>
      <explain>“得”常用在动词或形容词后面，表示动作结果、程度或状态评价。</explain>
      <paraID>1CD8BA2E</paraID>
      <start>7</start>
      <end>8</end>
      <status>modified</status>
      <modifiedWord>得</modifiedWord>
      <trackRevisions>false</trackRevisions>
    </reviewItem>
    <reviewItem>
      <errorID>4529738c-5b6b-4e8b-b35f-17d3b52d8425</errorID>
      <errorWord>通过你</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74030958</paraID>
      <start>12</start>
      <end>14</end>
      <status>modified</status>
      <modifiedWord>通过</modifiedWord>
      <trackRevisions>false</trackRevisions>
    </reviewItem>
    <reviewItem>
      <errorID>9406e519-8b0e-4cd4-a76b-fb13d663af67</errorID>
      <errorWord>国际地位的提高</errorWord>
      <group>L1_Political</group>
      <groupName>政治性问题</groupName>
      <ability>L2_Keyword</ability>
      <abilityName>固定表述</abilityName>
      <candidateList>
        <item>国际地位不断提高</item>
      </candidateList>
      <explain>词汇“国际地位不断提高”在特定场景下为固定表述形式，请确认此处的“国际地位的提高”是否存在不当。</explain>
      <paraID>240D6F98</paraID>
      <start>11</start>
      <end>19</end>
      <status>modified</status>
      <modifiedWord>国际地位不断提高</modifiedWord>
      <trackRevisions>false</trackRevisions>
    </reviewItem>
    <reviewItem>
      <errorID>588a76f5-3f7d-443a-85f0-328175d54626</errorID>
      <errorWord>几幅</errorWord>
      <group>L1_Knowledge</group>
      <groupName>知识性问题</groupName>
      <ability>L2_Knowledge</ability>
      <abilityName>其他知识</abilityName>
      <candidateList>
        <item>几张</item>
      </candidateList>
      <explain/>
      <paraID>59A63C8C</paraID>
      <start>53</start>
      <end>55</end>
      <status>modified</status>
      <modifiedWord>几张</modifiedWord>
      <trackRevisions>false</trackRevisions>
    </reviewItem>
    <reviewItem>
      <errorID>d196711d-a977-4d83-9d0c-5d514b4aaf25</errorID>
      <errorWord>这是</errorWord>
      <group>L1_Word</group>
      <groupName>字词问题</groupName>
      <ability>L2_Typo</ability>
      <abilityName>字词错误</abilityName>
      <candidateList>
        <item>这</item>
      </candidateList>
      <explain>（這）zhèi“这”（zhè）的口语音。参看1727页该条注意。</explain>
      <paraID>2DB84C91</paraID>
      <start>77</start>
      <end>78</end>
      <status>modified</status>
      <modifiedWord>这</modifiedWord>
      <trackRevisions>false</trackRevisions>
    </reviewItem>
    <reviewItem>
      <errorID>014ca026-95e5-4c42-bac8-ea747bb167c5</errorID>
      <errorWord>建国以来</errorWord>
      <group>L1_Political</group>
      <groupName>政治性问题</groupName>
      <ability>L2_Unpolitical</ability>
      <abilityName>政治敏感错误</abilityName>
      <candidateList>
        <item>中华人民共和国成立以来</item>
      </candidateList>
      <explain/>
      <paraID>27CDC7B0</paraID>
      <start>6</start>
      <end>17</end>
      <status>modified</status>
      <modifiedWord>中华人民共和国成立以来</modifiedWord>
      <trackRevisions>false</trackRevisions>
    </reviewItem>
    <reviewItem>
      <errorID>e30b0936-ae23-42f8-a819-106474ec2e93</errorID>
      <errorWord>的</errorWord>
      <group>L1_Word</group>
      <groupName>字词问题</groupName>
      <ability>L2_DDD</ability>
      <abilityName>的地得用法</abilityName>
      <candidateList>
        <item>得</item>
      </candidateList>
      <explain>“得”常用在动词或形容词后面，表示动作结果、程度或状态评价。</explain>
      <paraID>28971EE3</paraID>
      <start>7</start>
      <end>8</end>
      <status>modified</status>
      <modifiedWord>得</modifiedWord>
      <trackRevisions>false</trackRevisions>
    </reviewItem>
    <reviewItem>
      <errorID>fcecc532-458c-42a3-b53c-64696cdce471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286AA7E0</paraID>
      <start>0</start>
      <end>3</end>
      <status>modified</status>
      <modifiedWord>（3）</modifiedWord>
      <trackRevisions>false</trackRevisions>
    </reviewItem>
    <reviewItem>
      <errorID>ccb47aac-010f-4029-95b0-6f07af713d86</errorID>
      <errorWord>物种交换</errorWord>
      <group>L1_Knowledge</group>
      <groupName>知识性问题</groupName>
      <ability>L2_Idiom</ability>
      <abilityName>成语和诗歌</abilityName>
      <candidateList>
        <item>物物交换</item>
      </candidateList>
      <explain/>
      <paraID>4CF3EB49</paraID>
      <start>81</start>
      <end>85</end>
      <status>modified</status>
      <modifiedWord>物物交换</modifiedWord>
      <trackRevisions>false</trackRevisions>
    </reviewItem>
    <reviewItem>
      <errorID>5692ea16-c4dc-4991-bd96-e2e41a294b7d</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5D4EFAD3</paraID>
      <start>14</start>
      <end>15</end>
      <status>modified</status>
      <modifiedWord>对</modifiedWord>
      <trackRevisions>false</trackRevisions>
    </reviewItem>
    <reviewItem>
      <errorID>2f7aa488-4863-4290-b05a-0e196577af37</errorID>
      <errorWord>变化变化</errorWord>
      <group>L1_Word</group>
      <groupName>字词问题</groupName>
      <ability>L2_Typo</ability>
      <abilityName>字词错误</abilityName>
      <candidateList>
        <item>变化</item>
      </candidateList>
      <explain/>
      <paraID>2BF06D07</paraID>
      <start>13</start>
      <end>15</end>
      <status>modified</status>
      <modifiedWord>变化</modifiedWord>
      <trackRevisions>false</trackRevisions>
    </reviewItem>
  </reviewItems>
  <config/>
</contractReview>
</file>

<file path=customXml/itemProps1.xml><?xml version="1.0" encoding="utf-8"?>
<ds:datastoreItem xmlns:ds="http://schemas.openxmlformats.org/officeDocument/2006/customXml" ds:itemID="{13442A71-1722-4672-B1C8-9F6B0D87322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4848</Words>
  <Characters>505</Characters>
  <Application>Microsoft Office Word</Application>
  <DocSecurity>0</DocSecurity>
  <Lines>4</Lines>
  <Paragraphs>10</Paragraphs>
  <ScaleCrop>false</ScaleCrop>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fumin</dc:creator>
  <cp:lastModifiedBy>Lenovo</cp:lastModifiedBy>
  <cp:revision>2</cp:revision>
  <dcterms:created xsi:type="dcterms:W3CDTF">2025-11-10T07:42:00Z</dcterms:created>
  <dcterms:modified xsi:type="dcterms:W3CDTF">2026-05-15T01:05:00Z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47CA6227FE3F4CE39870A216401F4D81_13</vt:lpwstr>
  </property>
  <property fmtid="{D5CDD505-2E9C-101B-9397-08002B2CF9AE}" pid="4" name="KSOTemplateDocerSaveRecord">
    <vt:lpwstr>eyJoZGlkIjoiYjRlMGM2Mzg5NWU4YzAwZDgxYTAwMjNkNGY5YWM4MDQiLCJ1c2VySWQiOiIxNDIwMzU5MjQ3In0=</vt:lpwstr>
  </property>
</Properties>
</file>