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C61B5">
      <w:pPr>
        <w:pStyle w:val="2"/>
        <w:keepNext w:val="0"/>
        <w:keepLines w:val="0"/>
        <w:widowControl/>
        <w:suppressLineNumbers w:val="0"/>
      </w:pPr>
      <w:r>
        <w:t>《3.3 相似三角形判定定理的证明（第 1 课时）》教学设计</w:t>
      </w:r>
    </w:p>
    <w:p w14:paraId="40009F7C">
      <w:pPr>
        <w:pStyle w:val="8"/>
        <w:keepNext w:val="0"/>
        <w:keepLines w:val="0"/>
        <w:widowControl/>
        <w:suppressLineNumbers w:val="0"/>
      </w:pPr>
      <w:r>
        <w:t>教材版本：北师大版 学科：数学 年级：九年级上册 课时：第 1 课时 课型：☑新授课 □复习课 □习题讲评课</w:t>
      </w:r>
    </w:p>
    <w:p w14:paraId="3B6EA711">
      <w:pPr>
        <w:pStyle w:val="3"/>
        <w:keepNext w:val="0"/>
        <w:keepLines w:val="0"/>
        <w:widowControl/>
        <w:suppressLineNumbers w:val="0"/>
      </w:pPr>
      <w:r>
        <w:t>一、课标依据</w:t>
      </w:r>
    </w:p>
    <w:p w14:paraId="71018299">
      <w:pPr>
        <w:pStyle w:val="8"/>
        <w:keepNext w:val="0"/>
        <w:keepLines w:val="0"/>
        <w:widowControl/>
        <w:suppressLineNumbers w:val="0"/>
      </w:pPr>
      <w:r>
        <w:t>依据 2022 版义务教育数学课程标准：了解平行线分线段成比例的基本事实；掌握其推论，会利用基本事实及推论进行线段计算与简单证明。 学业要求：能够识别基本图形（A 型、X 型），找准对应线段，列出正确比例式，完成线段求值。 教学提示：借助方格、生活实例开展探究，经历由特殊到一般的归纳过程，发展</w:t>
      </w:r>
      <w:r>
        <w:rPr>
          <w:rStyle w:val="11"/>
        </w:rPr>
        <w:t>几何直观、推理能力</w:t>
      </w:r>
      <w:r>
        <w:t>核心素养。</w:t>
      </w:r>
    </w:p>
    <w:p w14:paraId="56C0941C">
      <w:pPr>
        <w:pStyle w:val="3"/>
        <w:keepNext w:val="0"/>
        <w:keepLines w:val="0"/>
        <w:widowControl/>
        <w:suppressLineNumbers w:val="0"/>
      </w:pPr>
      <w:r>
        <w:t>二、教材分析</w:t>
      </w:r>
    </w:p>
    <w:p w14:paraId="2A896481">
      <w:pPr>
        <w:pStyle w:val="8"/>
        <w:keepNext w:val="0"/>
        <w:keepLines w:val="0"/>
        <w:widowControl/>
        <w:suppressLineNumbers w:val="0"/>
      </w:pPr>
      <w:r>
        <w:t>本节课为第三章《图形的相似》3.3 节第 1 课时，主要内容是平行线分线段成比例基本事实及其推论。 本课由梯子生活实例引入，借助方格纸计算线段比值，归纳得到基本事实：两条直线被一组平行线所截，所得对应线段成比例；再将图形特殊化得到推论：平行于三角形一边的直线截其他两边（或两边延长线），对应线段成比例，生成 “A” 型、“X” 型经典几何模型。 平行线分线段成比例是证明相似三角形三个判定定理的理论基础，承接前面成比例线段知识，为后续定理证明铺路，在单元中起到承上启下的关键作用。本节课重点是基本事实、推论的理解与符号语言表达；难点是变式、复杂图形中识别对应线段，建立比例关系计算证明。</w:t>
      </w:r>
    </w:p>
    <w:p w14:paraId="45F28487">
      <w:pPr>
        <w:pStyle w:val="3"/>
        <w:keepNext w:val="0"/>
        <w:keepLines w:val="0"/>
        <w:widowControl/>
        <w:suppressLineNumbers w:val="0"/>
      </w:pPr>
      <w:r>
        <w:t>三、学情分析</w:t>
      </w:r>
    </w:p>
    <w:p w14:paraId="0648A99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1"/>
        </w:rPr>
        <w:t>知识储备</w:t>
      </w:r>
      <w:r>
        <w:t>：学生已经学习成比例线段、比例基本性质、合比、等比性质；掌握平行线相关几何知识，具备基础计算、观察归纳能力。</w:t>
      </w:r>
    </w:p>
    <w:p w14:paraId="02374C37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1"/>
        </w:rPr>
        <w:t>认知水平</w:t>
      </w:r>
      <w:r>
        <w:t>：学生对于标准图形可以快速找到对应线段，但是图形旋转、变形，出现 X 型、延长线截得图形时，容易混淆线段对应关系；比例式转化方程求解计算容易出错。</w:t>
      </w:r>
    </w:p>
    <w:p w14:paraId="5AF76CF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1"/>
        </w:rPr>
        <w:t>思维障碍与易错点</w:t>
      </w:r>
      <w:r>
        <w:t xml:space="preserve"> ①复杂、变式图形找错对应线段，比例式书写错乱； ②忽略推论包含 “两边延长线” 的情况； ③不会利用比例列方程求解未知线段； ④不能在综合图形中快速识别 “A”“X” 基本模型。</w:t>
      </w:r>
    </w:p>
    <w:p w14:paraId="5B55D92C">
      <w:pPr>
        <w:pStyle w:val="3"/>
        <w:keepNext w:val="0"/>
        <w:keepLines w:val="0"/>
        <w:widowControl/>
        <w:suppressLineNumbers w:val="0"/>
      </w:pPr>
      <w:r>
        <w:t>四、核心素养教学目标</w:t>
      </w:r>
    </w:p>
    <w:p w14:paraId="3D928776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rPr>
          <w:rStyle w:val="11"/>
        </w:rPr>
        <w:t>知识建构目标</w:t>
      </w:r>
      <w:r>
        <w:t xml:space="preserve"> 探索掌握平行线分线段成比例基本事实以及推论；记住文字、符号语言；认识 “A” 型、“X” 型基本图形。</w:t>
      </w:r>
    </w:p>
    <w:p w14:paraId="43452AC9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rPr>
          <w:rStyle w:val="11"/>
        </w:rPr>
        <w:t>能力发展目标</w:t>
      </w:r>
      <w:r>
        <w:t xml:space="preserve"> 经历方格计算、猜想、归纳过程，发展合情推理、几何直观；能在标准及变式图形识别对应线段，利用基本事实和推论完成线段计算、简单证明，提升运算与识图能力。</w:t>
      </w:r>
    </w:p>
    <w:p w14:paraId="44534429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rPr>
          <w:rStyle w:val="11"/>
        </w:rPr>
        <w:t>素养育人目标</w:t>
      </w:r>
      <w:r>
        <w:t xml:space="preserve"> 体会从生活实例到数学抽象、特殊到一般的数学思想；通过小组合作探究养成观察归纳习惯；感受几何模型简化复杂问题的价值。</w:t>
      </w:r>
    </w:p>
    <w:p w14:paraId="05AE82F7">
      <w:pPr>
        <w:pStyle w:val="3"/>
        <w:keepNext w:val="0"/>
        <w:keepLines w:val="0"/>
        <w:widowControl/>
        <w:suppressLineNumbers w:val="0"/>
      </w:pPr>
      <w:r>
        <w:t>五、教学重难点</w:t>
      </w:r>
    </w:p>
    <w:p w14:paraId="1C4445E4">
      <w:pPr>
        <w:pStyle w:val="8"/>
        <w:keepNext w:val="0"/>
        <w:keepLines w:val="0"/>
        <w:widowControl/>
        <w:suppressLineNumbers w:val="0"/>
      </w:pPr>
      <w:r>
        <w:rPr>
          <w:rStyle w:val="11"/>
        </w:rPr>
        <w:t>教学重点</w:t>
      </w:r>
      <w:r>
        <w:t xml:space="preserve">：平行线分线段成比例基本事实及其推论，会利用结论进行计算。 </w:t>
      </w:r>
      <w:r>
        <w:rPr>
          <w:rStyle w:val="11"/>
        </w:rPr>
        <w:t>教学难点</w:t>
      </w:r>
      <w:r>
        <w:t>：变式、复杂图形中精准识别对应线段，正确列出比例式完成计算与证明。</w:t>
      </w:r>
    </w:p>
    <w:p w14:paraId="1D9F17CD">
      <w:pPr>
        <w:pStyle w:val="3"/>
        <w:keepNext w:val="0"/>
        <w:keepLines w:val="0"/>
        <w:widowControl/>
        <w:suppressLineNumbers w:val="0"/>
      </w:pPr>
      <w:r>
        <w:t>六、教学准备</w:t>
      </w:r>
    </w:p>
    <w:p w14:paraId="649E52A3">
      <w:pPr>
        <w:pStyle w:val="8"/>
        <w:keepNext w:val="0"/>
        <w:keepLines w:val="0"/>
        <w:widowControl/>
        <w:suppressLineNumbers w:val="0"/>
      </w:pPr>
      <w:r>
        <w:t>教师：多媒体 PPT 课件（梯子情境、方格纸素材、A 型 X 型变式图形）、学习任务单、当堂检测习题。 学生：直尺，预习比例相关性质。</w:t>
      </w:r>
    </w:p>
    <w:p w14:paraId="3CE37C4C">
      <w:pPr>
        <w:pStyle w:val="3"/>
        <w:keepNext w:val="0"/>
        <w:keepLines w:val="0"/>
        <w:widowControl/>
        <w:suppressLineNumbers w:val="0"/>
      </w:pPr>
      <w:r>
        <w:t>七、教法学法</w:t>
      </w:r>
    </w:p>
    <w:p w14:paraId="3D74A862">
      <w:pPr>
        <w:pStyle w:val="8"/>
        <w:keepNext w:val="0"/>
        <w:keepLines w:val="0"/>
        <w:widowControl/>
        <w:suppressLineNumbers w:val="0"/>
      </w:pPr>
      <w:r>
        <w:rPr>
          <w:rStyle w:val="11"/>
        </w:rPr>
        <w:t>教法</w:t>
      </w:r>
      <w:r>
        <w:t xml:space="preserve">：情境创设、问题链导学、任务驱动、精讲点拨、模型归纳。 </w:t>
      </w:r>
      <w:r>
        <w:rPr>
          <w:rStyle w:val="11"/>
        </w:rPr>
        <w:t>学法</w:t>
      </w:r>
      <w:r>
        <w:t>：自主计算探究、小组合作交流、归纳建构、变式练习巩固。</w:t>
      </w:r>
    </w:p>
    <w:p w14:paraId="30737946">
      <w:pPr>
        <w:pStyle w:val="3"/>
        <w:keepNext w:val="0"/>
        <w:keepLines w:val="0"/>
        <w:widowControl/>
        <w:suppressLineNumbers w:val="0"/>
      </w:pPr>
      <w:r>
        <w:t>八、教学过程（教学评一体化）</w:t>
      </w:r>
    </w:p>
    <w:p w14:paraId="75EE063A">
      <w:pPr>
        <w:pStyle w:val="8"/>
        <w:keepNext w:val="0"/>
        <w:keepLines w:val="0"/>
        <w:widowControl/>
        <w:suppressLineNumbers w:val="0"/>
      </w:pPr>
      <w:r>
        <w:t>【创设情景，引入新课】 【知识回顾（口答）】 在四条线段 a,b,c,d 中，如果 a 与 b 的比等于 c 与 d 的比，即 ab=cd，那么这四条线段 a,b,c,d 叫做成比例线段，简称比例线段。 比例的基本性质：如果 ab=cd，那么 ad=bc； 如果 ad=bc（a,b,c,d 都不等于 0），那么 ab=cd。 合比性质：如果 ab=cd，那么 a±bb=c±dd。 等比性质：如果 ab=cd=⋅⋅⋅=mn（b+d+⋅⋅⋅+n≠0），那么 a+c+⋅⋅⋅+mb+d+⋅⋅⋅+n=ab。 【情境引入】 下图是一架梯子的示意图，由生活常识可以知道：AD，BE，CF 互相平行，若 AB=BC，你能猜想出什么结果呢？</w:t>
      </w:r>
    </w:p>
    <w:p w14:paraId="479FE128">
      <w:pPr>
        <w:pStyle w:val="8"/>
        <w:keepNext w:val="0"/>
        <w:keepLines w:val="0"/>
        <w:widowControl/>
        <w:suppressLineNumbers w:val="0"/>
      </w:pPr>
      <w:r>
        <w:t>猜想：DE=EF。 追问：你是如何得到的呢？—— 这就需要用我们今天学习的 “平行线分线段成比例” 来解释。 从熟悉的梯子情境出发，引起认知冲突，激发学生兴趣；同时复习比例的基本性质、合比性质和等比性质，为用比例式刻画 “线段的比” 扫清障碍，明确学习方向。 探究点 1：平行线分线段成比例（基本事实） 【问题引入】 问题 1 如图所示，方格纸中每个小方格的边长均为 1，直线 l1∥l2∥l3，分别交直线 m,n 于格点 A1,A2,A3、B1,B2,B3。</w:t>
      </w:r>
    </w:p>
    <w:p w14:paraId="49800E3B">
      <w:pPr>
        <w:pStyle w:val="8"/>
        <w:keepNext w:val="0"/>
        <w:keepLines w:val="0"/>
        <w:widowControl/>
        <w:suppressLineNumbers w:val="0"/>
      </w:pPr>
      <w:r>
        <w:t>计算：A1A2A2A3,B1B2B2B3;A1A2A1A3,B1B2B1B3;A2A3A1A3,B2B3B1B3. 学生计算可得：23=46,25=410,35=610. 发现：对应线段的比值相等。 问题 2 将 l2 向下平移到其他位置，上述结论还成立吗？ 成立。在平面上任意作三条平行线，用它们截两条直线，截得的线段成比例。 【师生活动】 教师：演示方格图，引导学生计算三组线段的比。 学生：独立计算，小组交流，发现 A 组线段比与 B 组线段比相等。 教师：平移 l2，追问 “结论还成立吗？” 学生猜想并验证。 教师：引导学生将结论用文字语言和符号语言进行概括。 【新知归纳】 基本事实：两条直线被一组平行线所截，所得的对应线段成比例。 如图，若 l1∥l2∥l3，直线 a,b 被 l1,l2,l3 分别截于点 A,B,C 和 D,E,F，则 ABBC=DEEF,ABAC=DEDF,BCAC=EFDF.</w:t>
      </w:r>
    </w:p>
    <w:p w14:paraId="2EDD6FBD">
      <w:pPr>
        <w:pStyle w:val="8"/>
        <w:keepNext w:val="0"/>
        <w:keepLines w:val="0"/>
        <w:widowControl/>
        <w:suppressLineNumbers w:val="0"/>
      </w:pPr>
      <w:r>
        <w:t>记忆口诀：上下＝上下，上全＝上全，下全＝下全。 【例题巩固】 例 1 如图，已知直线 a∥b∥c，分别交直线 m,n 于点 A,C,E 和 B,D,F，AC=4，CE=6，BD=3，求 BF 的长。 解析：∵a∥b∥c, ∴BDDF=ACCE. DF=BD⋅CEAC=3×64=92. BF=BD+DF=3+92=152. 练习 1 如图，已知 l1∥l2∥l3，下列比例式中错误的是（ D ）</w:t>
      </w:r>
    </w:p>
    <w:p w14:paraId="3B1F01F6">
      <w:pPr>
        <w:pStyle w:val="8"/>
        <w:keepNext w:val="0"/>
        <w:keepLines w:val="0"/>
        <w:widowControl/>
        <w:suppressLineNumbers w:val="0"/>
      </w:pPr>
      <w:r>
        <w:t>A. DFBD=CEAC B. BFBD=AEAC C. CEDF=AEBF D. ACBD=BFAE 通过 “数方格 — 比比值 — 平移验证 — 归纳概括” 的过程，让学生经历平行线分线段成比例基本事实的形成过程，培养合情推理和几何直观能力；通过典型例题和选择辨析，巩固对应线段的找准方法。 探究点 2：平行线分线段成比例的推论 【问题引入】 问题 如图①，直线 a∥b∥c，分别交直线 m,n 于 A1,A2,A3、B1,B2,B3。过点 A1 作直线 n 的平行线，分别交直线 b,c 于点 C2,C3，得到图②。图②中有哪些成比例线段？</w:t>
      </w:r>
    </w:p>
    <w:p w14:paraId="6D395641">
      <w:pPr>
        <w:pStyle w:val="8"/>
        <w:keepNext w:val="0"/>
        <w:keepLines w:val="0"/>
        <w:widowControl/>
        <w:suppressLineNumbers w:val="0"/>
      </w:pPr>
      <w:r>
        <w:t>【师生活动】 教师：在基本事实的图形上添加平行线，构造图②，提出问题。 学生：观察图形，尝试用基本事实写出比例式。 教师：引导学生在 △A1A3C3 中寻找平行线，发现 “三角形内平行于一边的直线” 的比例关系。 学生：小组讨论，归纳出推论。 【新知导出】 在图②中，△A1A3C3 内，A2C2∥A3C3，所以 A1A2A2A3=A1C2C2C3,A1A2A1A3=A1C2A1C3,A2A3A1A3=C2C3A1C3. 由此抽象出一般结论： 平行于三角形一边的直线与其他两边相交，截得的对应线段成比例。 【新知归纳】 推论：平行于三角形一边的直线与其他两边相交，截得的对应线段成比例。 如图，若 DE∥BC，则 ADDB=AEEC,ADAB=AEAC,DBAB=ECAC.</w:t>
      </w:r>
    </w:p>
    <w:p w14:paraId="5B8A8494">
      <w:pPr>
        <w:pStyle w:val="8"/>
        <w:keepNext w:val="0"/>
        <w:keepLines w:val="0"/>
        <w:widowControl/>
        <w:suppressLineNumbers w:val="0"/>
      </w:pPr>
      <w:r>
        <w:t>注意：推论中 “与其他两边相交” 也包括与其他两边的延长线相交。 常见变形图形：上述基本事实和推论的图形经平移、特殊化可得到 “A” 型和 “X” 型等常见图形，解题时可直接利用对应线段成比例。 【例题巩固】 练习 2 如图，已知 l1∥l2∥l3，AC=4，CE=6，BD=3，则 DF=（ B ）</w:t>
      </w:r>
    </w:p>
    <w:p w14:paraId="2D74849D">
      <w:pPr>
        <w:pStyle w:val="8"/>
        <w:keepNext w:val="0"/>
        <w:keepLines w:val="0"/>
        <w:widowControl/>
        <w:suppressLineNumbers w:val="0"/>
      </w:pPr>
      <w:r>
        <w:t>A. 2 B. 4.5 C. 6 D. 8 【例 2】 如图，在 △ABC 中，E,F 分别是 AB,AC 上的点，且 EF∥BC。 （1）如果 AE=7，EB=5，FC=4，那么 AF 的长是多少？ （2）如果 AB=10，AE=6，AF=5，那么 FC 的长是多少？ 解析：（1）∵EF∥BC， ∴AEEB=AFFC. AF=AE⋅FCEB=7×45=285. （2）∵EF∥BC， ∴AEAB=AFAC. AC=AB⋅AFAE=10×56=253. FC=AC−AF=253−5=103. 通过构造平行线，把基本事实 “嵌入” 三角形中，使学生直观看到 “平行于三角形一边的直线截其他两边，所得对应线段成比例”，突破本课难点；同时为后续 “相似三角形判定定理的证明” 提供依据和方法原型。 课堂小结</w:t>
      </w:r>
    </w:p>
    <w:p w14:paraId="5ACB1388">
      <w:pPr>
        <w:pStyle w:val="8"/>
        <w:keepNext w:val="0"/>
        <w:keepLines w:val="0"/>
        <w:widowControl/>
        <w:suppressLineNumbers w:val="0"/>
      </w:pPr>
      <w:r>
        <w:t>板书设计 3.3 相似三角形判定定理的证明第 1 课时 一、知识回顾 成比例线段：a:b = c:d 比例基本性质：ad = bc 合比性质、等比性质 二、平行线分线段成比例的基本事实 两条直线被一组平行线所截，所得的对应线段成比例。 符号语言：如图，若 l1∥l2∥l3，直线 a,b 被 l1,l2,l3 所截，则上下＝上下，上全＝上全，下全＝下全</w:t>
      </w:r>
    </w:p>
    <w:p w14:paraId="7B41B48B">
      <w:pPr>
        <w:pStyle w:val="8"/>
        <w:keepNext w:val="0"/>
        <w:keepLines w:val="0"/>
        <w:widowControl/>
        <w:suppressLineNumbers w:val="0"/>
      </w:pPr>
      <w:r>
        <w:t>三、常见变形图形 “A” 型：平行于三角形一边的直线截其他两边。 “X” 型：平行于三角形一边的直线截两边的延长线。 四、推论 平行于三角形一边的直线与其他两边相交，截得的对应线段成比例。 即：DE∥BC → ADDB = AEEC 等。 五、典例分析 例 1：利用基本事实求线段长（已知部分线段比，求另一条线段）。 例 2：在三角形中，利用 EF∥BC 求 AF、FC 的长。 随堂练习 1. 如图，已知 l1∥l2∥l3，下列比例式成立的是（ C ）</w:t>
      </w:r>
    </w:p>
    <w:p w14:paraId="2B9E6BB8">
      <w:pPr>
        <w:pStyle w:val="8"/>
        <w:keepNext w:val="0"/>
        <w:keepLines w:val="0"/>
        <w:widowControl/>
        <w:suppressLineNumbers w:val="0"/>
      </w:pPr>
      <w:r>
        <w:t>A. ADDF=CEBC B. ADBC=BEAF C. AFBE=DFCE D. CEAD=DFBC 2. 右图是某位同学用带有刻度的直尺在数轴上作图的方法，若图中的虚线相互平行，则点 P 表示的数是（ D ）</w:t>
      </w:r>
    </w:p>
    <w:p w14:paraId="59B9CAA1">
      <w:pPr>
        <w:pStyle w:val="8"/>
        <w:keepNext w:val="0"/>
        <w:keepLines w:val="0"/>
        <w:widowControl/>
        <w:suppressLineNumbers w:val="0"/>
      </w:pPr>
      <w:r>
        <w:t>A. 1 B. 32 C. 52 D. 5 3. 如图，在△ABC 中，点 D，E 分别在边 AB，AC 上，DE∥BC。已知 AE=6，ADDB=34，则 EC=（ B ）</w:t>
      </w:r>
    </w:p>
    <w:p w14:paraId="6450B29B">
      <w:pPr>
        <w:pStyle w:val="8"/>
        <w:keepNext w:val="0"/>
        <w:keepLines w:val="0"/>
        <w:widowControl/>
        <w:suppressLineNumbers w:val="0"/>
      </w:pPr>
      <w:r>
        <w:t>A. 4.5 B. 8 C. 10.5 D. 14 4. 如图所示，D，E 是△ABC 边 AB，AC 上的两点，下列条件中，能够判定 DE∥BC 的是（ D ）</w:t>
      </w:r>
    </w:p>
    <w:p w14:paraId="79DCDF35">
      <w:pPr>
        <w:pStyle w:val="8"/>
        <w:keepNext w:val="0"/>
        <w:keepLines w:val="0"/>
        <w:widowControl/>
        <w:suppressLineNumbers w:val="0"/>
      </w:pPr>
      <w:r>
        <w:t>A. DB=1，CE=2，AD=3，AE=4 B. DB=1，CE=2，AB=3，AC=4 C. DB=1，CE=2，AD=3，AC=4 D. DB=1，CE=2，AB=3，AE=4 5. 如图，l1∥l2∥l3，直线 a，b 与 l1，l2，l3 分别相交于点 A，B，C 和点 D，E，F。若 ABBC=23，DE=4，则 EF 的长是______。</w:t>
      </w:r>
    </w:p>
    <w:p w14:paraId="3DAB4B0C">
      <w:pPr>
        <w:pStyle w:val="8"/>
        <w:keepNext w:val="0"/>
        <w:keepLines w:val="0"/>
        <w:widowControl/>
        <w:suppressLineNumbers w:val="0"/>
      </w:pPr>
      <w:r>
        <w:t>答案：6 6. 如图，BC∥DE，AB=15，AC=9，BD=10，则 AE=______。</w:t>
      </w:r>
    </w:p>
    <w:p w14:paraId="7FDE91C9">
      <w:pPr>
        <w:pStyle w:val="8"/>
        <w:keepNext w:val="0"/>
        <w:keepLines w:val="0"/>
        <w:widowControl/>
        <w:suppressLineNumbers w:val="0"/>
      </w:pPr>
      <w:r>
        <w:t>答案：15 7. 如图，DE∥BC，AB=6，AC=9，AD=2，则 EC=______。</w:t>
      </w:r>
    </w:p>
    <w:p w14:paraId="4E05FEC7">
      <w:pPr>
        <w:pStyle w:val="8"/>
        <w:keepNext w:val="0"/>
        <w:keepLines w:val="0"/>
        <w:widowControl/>
        <w:suppressLineNumbers w:val="0"/>
      </w:pPr>
      <w:r>
        <w:t>答案：12 8. 如图，在△ABC 中，DE∥BC，EF∥AB，AD=2，BD=4，BC=8。求 BF 和 CF 的长。</w:t>
      </w:r>
    </w:p>
    <w:p w14:paraId="1DBFD0CC">
      <w:pPr>
        <w:pStyle w:val="8"/>
        <w:keepNext w:val="0"/>
        <w:keepLines w:val="0"/>
        <w:widowControl/>
        <w:suppressLineNumbers w:val="0"/>
      </w:pPr>
      <w:r>
        <w:t>解： ∵AD=2，BD=4，∴AB=6。 ∵DE∥BC， ∴ADAB=AEAC=13。 ∵EF∥AB， ∴AEAC=BFBC=13， ∴BF8=13，∴BF=83。 ∴CF=8−83=163。 9. 如图，DE∥FG∥BC，AD:DF:FB=2:3:4，如果 EG=4，则 AC 的长为多少？</w:t>
      </w:r>
    </w:p>
    <w:p w14:paraId="7B20F5B7">
      <w:pPr>
        <w:pStyle w:val="8"/>
        <w:keepNext w:val="0"/>
        <w:keepLines w:val="0"/>
        <w:widowControl/>
        <w:suppressLineNumbers w:val="0"/>
      </w:pPr>
      <w:r>
        <w:t>解： ∵DE∥FG∥BC， ∴AE:EG:GC=AD:DF:FB=2:3:4。 ∵EG=4， ∴AE=2×43=83，GC=4×43=163， ∴AC=AE+EG+GC=12。 10. 如图，已知菱形 ABCD 内接于△AEF，AE=5cm，AF=4cm，求菱形的边长。</w:t>
      </w:r>
    </w:p>
    <w:p w14:paraId="1F51FF80">
      <w:pPr>
        <w:pStyle w:val="8"/>
        <w:keepNext w:val="0"/>
        <w:keepLines w:val="0"/>
        <w:widowControl/>
        <w:suppressLineNumbers w:val="0"/>
      </w:pPr>
      <w:r>
        <w:t>解： ∵ 四边形 ABCD 为菱形， ∴CD∥AB， ∴CDAE=DFAF。 设菱形的边长为 xcm，则 CD=AD=xcm，DF=(4−x) cm， ∴x5=4−x4，解得 x=209。 ∴菱形的边长为 209cm。 教学反思 本课教学目标基本达成。通过方格纸计算、平移直线等活动，学生能直观理解平行线分线段成比例的基本事实，多数学生能准确说出推论内容。但在 “对应线段” 的辨别中，部分学生在 “X” 型或非标准图形中仍容易找错对应线段，需要借助图形变式加强训练。在运用比例式求线段长时，学生列方程意识薄弱，尤其对含未知数的比例式计算存在困难。今后应增加 “一题多解” 和小组合作探究活动，让学生多画图、多标注，强化对应线段的位置关系，并补充适量设未知数求解的练习，逐步提高建模能力。</w:t>
      </w:r>
    </w:p>
    <w:p w14:paraId="70425EED">
      <w:bookmarkStart w:id="0" w:name="_GoBack"/>
      <w:bookmarkEnd w:id="0"/>
    </w:p>
    <w:sectPr>
      <w:headerReference r:id="rId5" w:type="default"/>
      <w:footerReference r:id="rId6" w:type="default"/>
      <w:pgSz w:w="12240" w:h="15840"/>
      <w:pgMar w:top="1440" w:right="1083" w:bottom="1440" w:left="108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Mincho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91501096"/>
      <w:docPartObj>
        <w:docPartGallery w:val="autotext"/>
      </w:docPartObj>
    </w:sdtPr>
    <w:sdtContent>
      <w:p w14:paraId="5A9D52B3">
        <w:pPr>
          <w:jc w:val="center"/>
        </w:pPr>
        <w:r>
          <w:rPr>
            <w:sz w:val="21"/>
          </w:rPr>
          <w:fldChar w:fldCharType="begin"/>
        </w:r>
        <w:r>
          <w:rPr>
            <w:sz w:val="21"/>
          </w:rPr>
          <w:instrText xml:space="preserve">PAGE</w:instrText>
        </w:r>
        <w:r>
          <w:rPr>
            <w:sz w:val="21"/>
          </w:rPr>
          <w:fldChar w:fldCharType="separate"/>
        </w:r>
        <w:r>
          <w:rPr>
            <w:sz w:val="21"/>
          </w:rPr>
          <w:t>1</w:t>
        </w:r>
        <w:r>
          <w:rPr>
            <w:sz w:val="21"/>
          </w:rPr>
          <w:fldChar w:fldCharType="end"/>
        </w:r>
        <w:r>
          <w:rPr>
            <w:sz w:val="21"/>
          </w:rPr>
          <w:t xml:space="preserve"> / </w:t>
        </w:r>
        <w:r>
          <w:rPr>
            <w:sz w:val="21"/>
          </w:rPr>
          <w:fldChar w:fldCharType="begin"/>
        </w:r>
        <w:r>
          <w:rPr>
            <w:sz w:val="21"/>
          </w:rPr>
          <w:instrText xml:space="preserve">NUMPAGES</w:instrText>
        </w:r>
        <w:r>
          <w:rPr>
            <w:sz w:val="21"/>
          </w:rPr>
          <w:fldChar w:fldCharType="separate"/>
        </w:r>
        <w:r>
          <w:rPr>
            <w:sz w:val="21"/>
          </w:rPr>
          <w:t>2</w:t>
        </w:r>
        <w:r>
          <w:rPr>
            <w:sz w:val="21"/>
          </w:rPr>
          <w:fldChar w:fldCharType="end"/>
        </w:r>
      </w:p>
      <w:p w14:paraId="0B6EB2C4">
        <w:pPr>
          <w:pStyle w:val="6"/>
          <w:ind w:firstLine="360"/>
          <w:jc w:val="center"/>
          <w:rPr>
            <w:rFonts w:hint="eastAsia"/>
          </w:rPr>
        </w:pPr>
      </w:p>
    </w:sdtContent>
  </w:sdt>
  <w:p w14:paraId="4E606126">
    <w:pPr>
      <w:widowControl w:val="0"/>
      <w:tabs>
        <w:tab w:val="center" w:pos="4153"/>
        <w:tab w:val="right" w:pos="8306"/>
      </w:tabs>
      <w:adjustRightInd/>
      <w:snapToGrid w:val="0"/>
      <w:spacing w:line="240" w:lineRule="auto"/>
      <w:jc w:val="left"/>
      <w:rPr>
        <w:rFonts w:eastAsia="宋体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5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813435</wp:posOffset>
          </wp:positionH>
          <wp:positionV relativeFrom="paragraph">
            <wp:posOffset>-263525</wp:posOffset>
          </wp:positionV>
          <wp:extent cx="635" cy="635"/>
          <wp:effectExtent l="0" t="0" r="0" b="0"/>
          <wp:wrapNone/>
          <wp:docPr id="2" name="图片 5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5" descr="学科网 zxxk.com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5" cy="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eastAsia="宋体"/>
        <w:color w:val="FFFFFF"/>
        <w:sz w:val="2"/>
        <w:szCs w:val="2"/>
        <w:lang w:eastAsia="zh-CN"/>
      </w:rPr>
      <w:t>学科网（北京）股份有限公司</w:t>
    </w:r>
  </w:p>
  <w:p w14:paraId="79E07811">
    <w:pPr>
      <w:widowControl w:val="0"/>
      <w:tabs>
        <w:tab w:val="center" w:pos="4153"/>
        <w:tab w:val="right" w:pos="8306"/>
      </w:tabs>
      <w:adjustRightInd/>
      <w:snapToGrid w:val="0"/>
      <w:spacing w:line="240" w:lineRule="auto"/>
      <w:jc w:val="left"/>
      <w:rPr>
        <w:rFonts w:eastAsia="宋体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_x0000_s2056" o:spid="_x0000_s2056" o:spt="136" alt="学科网 zxxk.com" type="#_x0000_t136" style="position:absolute;left:0pt;margin-left:158.95pt;margin-top:407.9pt;height:2.85pt;width:2.85pt;mso-position-horizontal-relative:margin;mso-position-vertical-relative:margin;rotation:20643840f;z-index:-251655168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813435</wp:posOffset>
          </wp:positionH>
          <wp:positionV relativeFrom="paragraph">
            <wp:posOffset>-263525</wp:posOffset>
          </wp:positionV>
          <wp:extent cx="635" cy="635"/>
          <wp:effectExtent l="0" t="0" r="0" b="0"/>
          <wp:wrapNone/>
          <wp:docPr id="5" name="图片 6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6" descr="学科网 zxxk.com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5" cy="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eastAsia="宋体"/>
        <w:color w:val="FFFFFF"/>
        <w:sz w:val="2"/>
        <w:szCs w:val="2"/>
        <w:lang w:eastAsia="zh-CN"/>
      </w:rPr>
      <w:t>学科网（北京）股份有限公司</w:t>
    </w:r>
  </w:p>
  <w:p w14:paraId="7F18BF69">
    <w:pPr>
      <w:widowControl w:val="0"/>
      <w:tabs>
        <w:tab w:val="center" w:pos="4153"/>
        <w:tab w:val="right" w:pos="8306"/>
      </w:tabs>
      <w:adjustRightInd/>
      <w:snapToGrid w:val="0"/>
      <w:spacing w:line="240" w:lineRule="auto"/>
      <w:jc w:val="left"/>
      <w:rPr>
        <w:rFonts w:eastAsia="宋体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_x0000_s2057" o:spid="_x0000_s2057" o:spt="136" alt="学科网 zxxk.com" type="#_x0000_t136" style="position:absolute;left:0pt;margin-left:158.95pt;margin-top:407.9pt;height:2.85pt;width:2.85pt;mso-position-horizontal-relative:margin;mso-position-vertical-relative:margin;rotation:20643840f;z-index:-251653120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8" o:spt="75" alt="学科网 zxxk.com" type="#_x0000_t75" style="position:absolute;left:0pt;margin-left:64.05pt;margin-top:-20.75pt;height:0.05pt;width:0.05pt;z-index:25166438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eastAsia="宋体"/>
        <w:color w:val="FFFFFF"/>
        <w:sz w:val="2"/>
        <w:szCs w:val="2"/>
        <w:lang w:eastAsia="zh-CN"/>
      </w:rPr>
      <w:t>学科网（北京）股份有限公司</w:t>
    </w:r>
  </w:p>
  <w:p w14:paraId="45C6EFA2">
    <w:pPr>
      <w:widowControl w:val="0"/>
      <w:tabs>
        <w:tab w:val="center" w:pos="4153"/>
        <w:tab w:val="right" w:pos="8306"/>
      </w:tabs>
      <w:adjustRightInd/>
      <w:snapToGrid w:val="0"/>
      <w:spacing w:line="240" w:lineRule="auto"/>
      <w:jc w:val="left"/>
      <w:rPr>
        <w:rFonts w:eastAsia="宋体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_x0000_s2059" o:spid="_x0000_s2059" o:spt="136" alt="学科网 zxxk.com" type="#_x0000_t136" style="position:absolute;left:0pt;margin-left:158.95pt;margin-top:407.9pt;height:2.85pt;width:2.85pt;mso-position-horizontal-relative:margin;mso-position-vertical-relative:margin;rotation:20643840f;z-index:-251651072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60" o:spid="_x0000_s2060" o:spt="75" alt="学科网 zxxk.com" type="#_x0000_t75" style="position:absolute;left:0pt;margin-left:64.05pt;margin-top:-20.75pt;height:0.05pt;width:0.05pt;z-index:251666432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eastAsia="宋体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FB99F8">
    <w:pPr>
      <w:pStyle w:val="7"/>
      <w:jc w:val="both"/>
    </w:pPr>
  </w:p>
  <w:p w14:paraId="1CCE997C">
    <w:pPr>
      <w:widowControl w:val="0"/>
      <w:pBdr>
        <w:bottom w:val="none" w:color="auto" w:sz="0" w:space="1"/>
      </w:pBdr>
      <w:adjustRightInd/>
      <w:snapToGrid w:val="0"/>
      <w:spacing w:line="240" w:lineRule="auto"/>
      <w:jc w:val="both"/>
      <w:rPr>
        <w:rFonts w:eastAsia="宋体"/>
        <w:sz w:val="2"/>
        <w:szCs w:val="2"/>
        <w:lang w:eastAsia="zh-CN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3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4" descr="学科网 zxxk.com"/>
                  <pic:cNvPicPr>
                    <a:picLocks noChangeAspect="1"/>
                  </pic:cNvPicPr>
                </pic:nvPicPr>
                <pic:blipFill>
                  <a:blip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  <w:p w14:paraId="2DDFC0BD">
    <w:pPr>
      <w:widowControl w:val="0"/>
      <w:pBdr>
        <w:bottom w:val="none" w:color="auto" w:sz="0" w:space="1"/>
      </w:pBdr>
      <w:adjustRightInd/>
      <w:snapToGrid w:val="0"/>
      <w:spacing w:line="240" w:lineRule="auto"/>
      <w:jc w:val="both"/>
      <w:rPr>
        <w:rFonts w:eastAsia="宋体"/>
        <w:sz w:val="2"/>
        <w:szCs w:val="2"/>
        <w:lang w:eastAsia="zh-CN"/>
      </w:rPr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2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2" descr="学科网 zxxk.com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color w:val="FFFFFF"/>
        <w:sz w:val="2"/>
        <w:szCs w:val="2"/>
      </w:rPr>
      <w:pict>
        <v:shape id="_x0000_i1026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  <w:p w14:paraId="77EDC1D3">
    <w:pPr>
      <w:widowControl w:val="0"/>
      <w:pBdr>
        <w:bottom w:val="none" w:color="auto" w:sz="0" w:space="1"/>
      </w:pBdr>
      <w:adjustRightInd/>
      <w:snapToGrid w:val="0"/>
      <w:spacing w:line="240" w:lineRule="auto"/>
      <w:jc w:val="both"/>
      <w:rPr>
        <w:rFonts w:eastAsia="宋体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61312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7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  <w:p w14:paraId="7C83F063">
    <w:pPr>
      <w:widowControl w:val="0"/>
      <w:pBdr>
        <w:bottom w:val="none" w:color="auto" w:sz="0" w:space="1"/>
      </w:pBdr>
      <w:adjustRightInd/>
      <w:snapToGrid w:val="0"/>
      <w:spacing w:line="240" w:lineRule="auto"/>
      <w:jc w:val="both"/>
      <w:rPr>
        <w:rFonts w:eastAsia="宋体"/>
        <w:sz w:val="2"/>
        <w:szCs w:val="2"/>
        <w:lang w:eastAsia="zh-CN"/>
      </w:rPr>
    </w:pPr>
    <w:r>
      <w:pict>
        <v:shape id="_x0000_s2053" o:spid="_x0000_s2053" o:spt="75" alt="学科网 zxxk.com" type="#_x0000_t75" style="position:absolute;left:0pt;margin-left:351pt;margin-top:8.45pt;height:0.75pt;width:0.75pt;z-index:251662336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8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446E6F"/>
    <w:multiLevelType w:val="multilevel"/>
    <w:tmpl w:val="4E446E6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78C0F679"/>
    <w:multiLevelType w:val="multilevel"/>
    <w:tmpl w:val="78C0F67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04151FC"/>
    <w:rsid w:val="00C02FC6"/>
    <w:rsid w:val="01522259"/>
    <w:rsid w:val="0279095A"/>
    <w:rsid w:val="108A7451"/>
    <w:rsid w:val="150D5BC7"/>
    <w:rsid w:val="153E3C84"/>
    <w:rsid w:val="1A651146"/>
    <w:rsid w:val="221A7D3A"/>
    <w:rsid w:val="309C17D3"/>
    <w:rsid w:val="30D1200B"/>
    <w:rsid w:val="328C0109"/>
    <w:rsid w:val="36FB2CFE"/>
    <w:rsid w:val="3CF35635"/>
    <w:rsid w:val="41AE771C"/>
    <w:rsid w:val="4B4D5526"/>
    <w:rsid w:val="5CE50EFC"/>
    <w:rsid w:val="6C48691C"/>
    <w:rsid w:val="7E82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pacing w:line="360" w:lineRule="auto"/>
    </w:pPr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jc w:val="center"/>
      <w:outlineLvl w:val="0"/>
    </w:pPr>
    <w:rPr>
      <w:rFonts w:ascii="Arial" w:hAnsi="Arial" w:cs="Arial"/>
      <w:b/>
      <w:bCs/>
      <w:kern w:val="32"/>
      <w:sz w:val="36"/>
      <w:szCs w:val="32"/>
    </w:rPr>
  </w:style>
  <w:style w:type="paragraph" w:styleId="3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color w:val="0070C0"/>
      <w:sz w:val="30"/>
      <w:szCs w:val="28"/>
    </w:rPr>
  </w:style>
  <w:style w:type="paragraph" w:styleId="4">
    <w:name w:val="heading 3"/>
    <w:basedOn w:val="1"/>
    <w:next w:val="1"/>
    <w:qFormat/>
    <w:uiPriority w:val="0"/>
    <w:pPr>
      <w:keepNext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4"/>
    <w:basedOn w:val="1"/>
    <w:next w:val="1"/>
    <w:qFormat/>
    <w:uiPriority w:val="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katex-mathml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3"/>
    <customShpInfo spid="_x0000_s2055"/>
    <customShpInfo spid="_x0000_s2056"/>
    <customShpInfo spid="_x0000_s2057"/>
    <customShpInfo spid="_x0000_s2058"/>
    <customShpInfo spid="_x0000_s2059"/>
    <customShpInfo spid="_x0000_s206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1552</Words>
  <Characters>1935</Characters>
  <Lines>0</Lines>
  <Paragraphs>0</Paragraphs>
  <TotalTime>5</TotalTime>
  <ScaleCrop>false</ScaleCrop>
  <LinksUpToDate>false</LinksUpToDate>
  <CharactersWithSpaces>2002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2026-09-11T05:34:00Z</dcterms:created>
  <dc:creator>zxxk</dc:creator>
  <cp:lastModifiedBy>张竑魁</cp:lastModifiedBy>
  <dcterms:modified xsi:type="dcterms:W3CDTF">2026-10-12T02:58:32Z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09B39DFAE75A44A79C42FBCE4C06EEB9_12</vt:lpwstr>
  </property>
</Properties>
</file>